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C0940" w14:textId="0ABB6D33" w:rsidR="006170B5" w:rsidRPr="006170B5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6170B5">
        <w:rPr>
          <w:rFonts w:ascii="Poppins" w:hAnsi="Poppins" w:cs="Poppins"/>
          <w:sz w:val="20"/>
          <w:szCs w:val="20"/>
        </w:rPr>
        <w:t xml:space="preserve">Warszawa, </w:t>
      </w:r>
      <w:r w:rsidR="008C55BD">
        <w:rPr>
          <w:rFonts w:ascii="Poppins" w:hAnsi="Poppins" w:cs="Poppins"/>
          <w:sz w:val="20"/>
          <w:szCs w:val="20"/>
        </w:rPr>
        <w:t>2</w:t>
      </w:r>
      <w:r w:rsidR="00B70C79">
        <w:rPr>
          <w:rFonts w:ascii="Poppins" w:hAnsi="Poppins" w:cs="Poppins"/>
          <w:sz w:val="20"/>
          <w:szCs w:val="20"/>
        </w:rPr>
        <w:t>2</w:t>
      </w:r>
      <w:r w:rsidR="00BF2F46">
        <w:rPr>
          <w:rFonts w:ascii="Poppins" w:hAnsi="Poppins" w:cs="Poppins"/>
          <w:sz w:val="20"/>
          <w:szCs w:val="20"/>
        </w:rPr>
        <w:t>.</w:t>
      </w:r>
      <w:r w:rsidR="00704809">
        <w:rPr>
          <w:rFonts w:ascii="Poppins" w:hAnsi="Poppins" w:cs="Poppins"/>
          <w:sz w:val="20"/>
          <w:szCs w:val="20"/>
        </w:rPr>
        <w:t>0</w:t>
      </w:r>
      <w:r w:rsidR="008D5573">
        <w:rPr>
          <w:rFonts w:ascii="Poppins" w:hAnsi="Poppins" w:cs="Poppins"/>
          <w:sz w:val="20"/>
          <w:szCs w:val="20"/>
        </w:rPr>
        <w:t>7</w:t>
      </w:r>
      <w:r w:rsidR="00BF2F46">
        <w:rPr>
          <w:rFonts w:ascii="Poppins" w:hAnsi="Poppins" w:cs="Poppins"/>
          <w:sz w:val="20"/>
          <w:szCs w:val="20"/>
        </w:rPr>
        <w:t>.202</w:t>
      </w:r>
      <w:r w:rsidR="00B70C79">
        <w:rPr>
          <w:rFonts w:ascii="Poppins" w:hAnsi="Poppins" w:cs="Poppins"/>
          <w:sz w:val="20"/>
          <w:szCs w:val="20"/>
        </w:rPr>
        <w:t>4</w:t>
      </w:r>
      <w:r w:rsidR="00BF2F46">
        <w:rPr>
          <w:rFonts w:ascii="Poppins" w:hAnsi="Poppins" w:cs="Poppins"/>
          <w:sz w:val="20"/>
          <w:szCs w:val="20"/>
        </w:rPr>
        <w:t xml:space="preserve"> r.</w:t>
      </w:r>
    </w:p>
    <w:p w14:paraId="6BC7EDC0" w14:textId="05D20A59" w:rsidR="0081512A" w:rsidRDefault="00293F01" w:rsidP="0081512A">
      <w:pPr>
        <w:rPr>
          <w:rFonts w:ascii="Poppins" w:hAnsi="Poppins" w:cs="Poppins"/>
          <w:sz w:val="24"/>
          <w:szCs w:val="24"/>
        </w:rPr>
      </w:pPr>
      <w:r w:rsidRPr="00293F01">
        <w:rPr>
          <w:rFonts w:ascii="Poppins" w:hAnsi="Poppins" w:cs="Poppins"/>
          <w:sz w:val="24"/>
          <w:szCs w:val="24"/>
        </w:rPr>
        <w:t xml:space="preserve">Autor: </w:t>
      </w:r>
      <w:r w:rsidR="00BF2F46">
        <w:rPr>
          <w:rFonts w:ascii="Poppins" w:hAnsi="Poppins" w:cs="Poppins"/>
          <w:sz w:val="24"/>
          <w:szCs w:val="24"/>
        </w:rPr>
        <w:t>Jarosław Jędrzyński</w:t>
      </w:r>
      <w:r w:rsidR="00AA5624">
        <w:rPr>
          <w:rFonts w:ascii="Poppins" w:hAnsi="Poppins" w:cs="Poppins"/>
          <w:sz w:val="24"/>
          <w:szCs w:val="24"/>
        </w:rPr>
        <w:t>, ekspert portalu RynekPierwotny.pl</w:t>
      </w:r>
    </w:p>
    <w:p w14:paraId="192D3BF8" w14:textId="5B0CB451" w:rsidR="007F6FAC" w:rsidRPr="0019161A" w:rsidRDefault="0019161A" w:rsidP="0081512A">
      <w:pPr>
        <w:rPr>
          <w:rFonts w:ascii="Poppins" w:hAnsi="Poppins" w:cs="Poppins"/>
          <w:sz w:val="40"/>
          <w:szCs w:val="40"/>
        </w:rPr>
      </w:pPr>
      <w:r w:rsidRPr="0019161A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Czerwcowe odreagowanie</w:t>
      </w:r>
      <w:r w:rsidR="00156959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 xml:space="preserve"> w</w:t>
      </w:r>
      <w:r w:rsidRPr="0019161A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 xml:space="preserve"> budownictw</w:t>
      </w:r>
      <w:r w:rsidR="00156959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ie</w:t>
      </w:r>
      <w:r w:rsidRPr="0019161A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 xml:space="preserve"> mieszkaniow</w:t>
      </w:r>
      <w:r w:rsidR="00156959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ym</w:t>
      </w:r>
    </w:p>
    <w:p w14:paraId="3AF86058" w14:textId="39ABDD77" w:rsidR="007F6FAC" w:rsidRPr="00AA5624" w:rsidRDefault="007F6FAC" w:rsidP="007F6FAC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/>
          <w:bCs/>
        </w:rPr>
      </w:pPr>
      <w:r w:rsidRPr="00AA5624">
        <w:rPr>
          <w:rFonts w:ascii="Poppins" w:eastAsia="Times New Roman" w:hAnsi="Poppins" w:cs="Poppins"/>
          <w:b/>
          <w:bCs/>
          <w:lang w:val="ru-RU"/>
        </w:rPr>
        <w:t>Najnowsz</w:t>
      </w:r>
      <w:r w:rsidR="009778CD" w:rsidRPr="00AA5624">
        <w:rPr>
          <w:rFonts w:ascii="Poppins" w:eastAsia="Times New Roman" w:hAnsi="Poppins" w:cs="Poppins"/>
          <w:b/>
          <w:bCs/>
        </w:rPr>
        <w:t>a informacja</w:t>
      </w:r>
      <w:r w:rsidRPr="00AA5624">
        <w:rPr>
          <w:rFonts w:ascii="Poppins" w:eastAsia="Times New Roman" w:hAnsi="Poppins" w:cs="Poppins"/>
          <w:b/>
          <w:bCs/>
          <w:lang w:val="ru-RU"/>
        </w:rPr>
        <w:t xml:space="preserve"> G</w:t>
      </w:r>
      <w:r w:rsidR="00740A4C">
        <w:rPr>
          <w:rFonts w:ascii="Poppins" w:eastAsia="Times New Roman" w:hAnsi="Poppins" w:cs="Poppins"/>
          <w:b/>
          <w:bCs/>
        </w:rPr>
        <w:t xml:space="preserve">łównego </w:t>
      </w:r>
      <w:r w:rsidRPr="00AA5624">
        <w:rPr>
          <w:rFonts w:ascii="Poppins" w:eastAsia="Times New Roman" w:hAnsi="Poppins" w:cs="Poppins"/>
          <w:b/>
          <w:bCs/>
          <w:lang w:val="ru-RU"/>
        </w:rPr>
        <w:t>U</w:t>
      </w:r>
      <w:r w:rsidR="00740A4C">
        <w:rPr>
          <w:rFonts w:ascii="Poppins" w:eastAsia="Times New Roman" w:hAnsi="Poppins" w:cs="Poppins"/>
          <w:b/>
          <w:bCs/>
        </w:rPr>
        <w:t xml:space="preserve">rzędu </w:t>
      </w:r>
      <w:r w:rsidRPr="00AA5624">
        <w:rPr>
          <w:rFonts w:ascii="Poppins" w:eastAsia="Times New Roman" w:hAnsi="Poppins" w:cs="Poppins"/>
          <w:b/>
          <w:bCs/>
          <w:lang w:val="ru-RU"/>
        </w:rPr>
        <w:t>S</w:t>
      </w:r>
      <w:r w:rsidR="00740A4C">
        <w:rPr>
          <w:rFonts w:ascii="Poppins" w:eastAsia="Times New Roman" w:hAnsi="Poppins" w:cs="Poppins"/>
          <w:b/>
          <w:bCs/>
        </w:rPr>
        <w:t>tatystycznego (GUS)</w:t>
      </w:r>
      <w:r w:rsidRPr="00AA5624">
        <w:rPr>
          <w:rFonts w:ascii="Poppins" w:eastAsia="Times New Roman" w:hAnsi="Poppins" w:cs="Poppins"/>
          <w:b/>
          <w:bCs/>
          <w:lang w:val="ru-RU"/>
        </w:rPr>
        <w:t>, prezentując</w:t>
      </w:r>
      <w:r w:rsidR="009778CD" w:rsidRPr="00AA5624">
        <w:rPr>
          <w:rFonts w:ascii="Poppins" w:eastAsia="Times New Roman" w:hAnsi="Poppins" w:cs="Poppins"/>
          <w:b/>
          <w:bCs/>
        </w:rPr>
        <w:t>a</w:t>
      </w:r>
      <w:r w:rsidRPr="00AA5624">
        <w:rPr>
          <w:rFonts w:ascii="Poppins" w:eastAsia="Times New Roman" w:hAnsi="Poppins" w:cs="Poppins"/>
          <w:b/>
          <w:bCs/>
          <w:lang w:val="ru-RU"/>
        </w:rPr>
        <w:t xml:space="preserve"> statystyki budownictwa mieszkaniowego </w:t>
      </w:r>
      <w:r w:rsidR="00704809" w:rsidRPr="00AA5624">
        <w:rPr>
          <w:rFonts w:ascii="Poppins" w:eastAsia="Times New Roman" w:hAnsi="Poppins" w:cs="Poppins"/>
          <w:b/>
          <w:bCs/>
        </w:rPr>
        <w:t xml:space="preserve">w </w:t>
      </w:r>
      <w:r w:rsidR="008D5573" w:rsidRPr="00AA5624">
        <w:rPr>
          <w:rFonts w:ascii="Poppins" w:eastAsia="Times New Roman" w:hAnsi="Poppins" w:cs="Poppins"/>
          <w:b/>
          <w:bCs/>
        </w:rPr>
        <w:t>czerwcu</w:t>
      </w:r>
      <w:r w:rsidR="00704809" w:rsidRPr="00AA5624">
        <w:rPr>
          <w:rFonts w:ascii="Poppins" w:eastAsia="Times New Roman" w:hAnsi="Poppins" w:cs="Poppins"/>
          <w:b/>
          <w:bCs/>
        </w:rPr>
        <w:t xml:space="preserve"> oraz </w:t>
      </w:r>
      <w:r w:rsidR="00AA5624">
        <w:rPr>
          <w:rFonts w:ascii="Poppins" w:eastAsia="Times New Roman" w:hAnsi="Poppins" w:cs="Poppins"/>
          <w:b/>
          <w:bCs/>
        </w:rPr>
        <w:t>I poł. 2024</w:t>
      </w:r>
      <w:r w:rsidRPr="00AA5624">
        <w:rPr>
          <w:rFonts w:ascii="Poppins" w:eastAsia="Times New Roman" w:hAnsi="Poppins" w:cs="Poppins"/>
          <w:b/>
          <w:bCs/>
          <w:lang w:val="ru-RU"/>
        </w:rPr>
        <w:t xml:space="preserve"> roku, </w:t>
      </w:r>
      <w:r w:rsidR="00E87FEB" w:rsidRPr="00AA5624">
        <w:rPr>
          <w:rFonts w:ascii="Poppins" w:eastAsia="Times New Roman" w:hAnsi="Poppins" w:cs="Poppins"/>
          <w:b/>
          <w:bCs/>
        </w:rPr>
        <w:t>zakomunikował</w:t>
      </w:r>
      <w:r w:rsidR="00AF29C6" w:rsidRPr="00AA5624">
        <w:rPr>
          <w:rFonts w:ascii="Poppins" w:eastAsia="Times New Roman" w:hAnsi="Poppins" w:cs="Poppins"/>
          <w:b/>
          <w:bCs/>
        </w:rPr>
        <w:t>a</w:t>
      </w:r>
      <w:r w:rsidR="008D5573" w:rsidRPr="00AA5624">
        <w:rPr>
          <w:rFonts w:ascii="Poppins" w:eastAsia="Times New Roman" w:hAnsi="Poppins" w:cs="Poppins"/>
          <w:b/>
          <w:bCs/>
        </w:rPr>
        <w:t xml:space="preserve"> </w:t>
      </w:r>
      <w:r w:rsidR="00740A4C">
        <w:rPr>
          <w:rFonts w:ascii="Poppins" w:eastAsia="Times New Roman" w:hAnsi="Poppins" w:cs="Poppins"/>
          <w:b/>
          <w:bCs/>
        </w:rPr>
        <w:t xml:space="preserve">ich </w:t>
      </w:r>
      <w:r w:rsidR="0081512A" w:rsidRPr="00AA5624">
        <w:rPr>
          <w:rFonts w:ascii="Poppins" w:eastAsia="Times New Roman" w:hAnsi="Poppins" w:cs="Poppins"/>
          <w:b/>
          <w:bCs/>
        </w:rPr>
        <w:t>dość optymistyczne</w:t>
      </w:r>
      <w:r w:rsidR="008D5573" w:rsidRPr="00AA5624">
        <w:rPr>
          <w:rFonts w:ascii="Poppins" w:eastAsia="Times New Roman" w:hAnsi="Poppins" w:cs="Poppins"/>
          <w:b/>
          <w:bCs/>
        </w:rPr>
        <w:t xml:space="preserve"> odreagowanie</w:t>
      </w:r>
      <w:r w:rsidR="0081512A" w:rsidRPr="00AA5624">
        <w:rPr>
          <w:rFonts w:ascii="Poppins" w:eastAsia="Times New Roman" w:hAnsi="Poppins" w:cs="Poppins"/>
          <w:b/>
          <w:bCs/>
        </w:rPr>
        <w:t xml:space="preserve"> </w:t>
      </w:r>
      <w:r w:rsidR="00740A4C">
        <w:rPr>
          <w:rFonts w:ascii="Poppins" w:eastAsia="Times New Roman" w:hAnsi="Poppins" w:cs="Poppins"/>
          <w:b/>
          <w:bCs/>
        </w:rPr>
        <w:t xml:space="preserve">po </w:t>
      </w:r>
      <w:r w:rsidR="0081512A" w:rsidRPr="00AA5624">
        <w:rPr>
          <w:rFonts w:ascii="Poppins" w:eastAsia="Times New Roman" w:hAnsi="Poppins" w:cs="Poppins"/>
          <w:b/>
          <w:bCs/>
        </w:rPr>
        <w:t>dwumiesięcznej kore</w:t>
      </w:r>
      <w:r w:rsidR="00740A4C">
        <w:rPr>
          <w:rFonts w:ascii="Poppins" w:eastAsia="Times New Roman" w:hAnsi="Poppins" w:cs="Poppins"/>
          <w:b/>
          <w:bCs/>
        </w:rPr>
        <w:t>kcie</w:t>
      </w:r>
      <w:r w:rsidR="00AA5624">
        <w:rPr>
          <w:rFonts w:ascii="Poppins" w:eastAsia="Times New Roman" w:hAnsi="Poppins" w:cs="Poppins"/>
          <w:b/>
          <w:bCs/>
        </w:rPr>
        <w:t>,</w:t>
      </w:r>
      <w:r w:rsidR="008D5573" w:rsidRPr="00AA5624">
        <w:rPr>
          <w:rFonts w:ascii="Poppins" w:eastAsia="Times New Roman" w:hAnsi="Poppins" w:cs="Poppins"/>
          <w:b/>
          <w:bCs/>
        </w:rPr>
        <w:t xml:space="preserve"> trwające</w:t>
      </w:r>
      <w:r w:rsidR="00AA1671" w:rsidRPr="00AA5624">
        <w:rPr>
          <w:rFonts w:ascii="Poppins" w:eastAsia="Times New Roman" w:hAnsi="Poppins" w:cs="Poppins"/>
          <w:b/>
          <w:bCs/>
        </w:rPr>
        <w:t>go</w:t>
      </w:r>
      <w:r w:rsidR="008D5573" w:rsidRPr="00AA5624">
        <w:rPr>
          <w:rFonts w:ascii="Poppins" w:eastAsia="Times New Roman" w:hAnsi="Poppins" w:cs="Poppins"/>
          <w:b/>
          <w:bCs/>
        </w:rPr>
        <w:t xml:space="preserve"> już od </w:t>
      </w:r>
      <w:r w:rsidR="0081512A" w:rsidRPr="00AA5624">
        <w:rPr>
          <w:rFonts w:ascii="Poppins" w:eastAsia="Times New Roman" w:hAnsi="Poppins" w:cs="Poppins"/>
          <w:b/>
          <w:bCs/>
        </w:rPr>
        <w:t>półtora</w:t>
      </w:r>
      <w:r w:rsidR="008D5573" w:rsidRPr="00AA5624">
        <w:rPr>
          <w:rFonts w:ascii="Poppins" w:eastAsia="Times New Roman" w:hAnsi="Poppins" w:cs="Poppins"/>
          <w:b/>
          <w:bCs/>
        </w:rPr>
        <w:t xml:space="preserve"> roku</w:t>
      </w:r>
      <w:r w:rsidR="00AA5624">
        <w:rPr>
          <w:rFonts w:ascii="Poppins" w:eastAsia="Times New Roman" w:hAnsi="Poppins" w:cs="Poppins"/>
          <w:b/>
          <w:bCs/>
        </w:rPr>
        <w:t>,</w:t>
      </w:r>
      <w:r w:rsidR="008D5573" w:rsidRPr="00AA5624">
        <w:rPr>
          <w:rFonts w:ascii="Poppins" w:eastAsia="Times New Roman" w:hAnsi="Poppins" w:cs="Poppins"/>
          <w:b/>
          <w:bCs/>
        </w:rPr>
        <w:t xml:space="preserve"> </w:t>
      </w:r>
      <w:r w:rsidR="00AA1671" w:rsidRPr="00AA5624">
        <w:rPr>
          <w:rFonts w:ascii="Poppins" w:eastAsia="Times New Roman" w:hAnsi="Poppins" w:cs="Poppins"/>
          <w:b/>
          <w:bCs/>
        </w:rPr>
        <w:t xml:space="preserve">inwestycyjnego </w:t>
      </w:r>
      <w:r w:rsidR="0081512A" w:rsidRPr="00AA5624">
        <w:rPr>
          <w:rFonts w:ascii="Poppins" w:eastAsia="Times New Roman" w:hAnsi="Poppins" w:cs="Poppins"/>
          <w:b/>
          <w:bCs/>
        </w:rPr>
        <w:t>trendu wzrostowego</w:t>
      </w:r>
      <w:r w:rsidR="00AF29C6" w:rsidRPr="00AA5624">
        <w:rPr>
          <w:rFonts w:ascii="Poppins" w:eastAsia="Times New Roman" w:hAnsi="Poppins" w:cs="Poppins"/>
          <w:b/>
          <w:bCs/>
        </w:rPr>
        <w:t>.</w:t>
      </w:r>
      <w:r w:rsidR="00740A4C">
        <w:rPr>
          <w:rFonts w:ascii="Poppins" w:eastAsia="Times New Roman" w:hAnsi="Poppins" w:cs="Poppins"/>
          <w:b/>
          <w:bCs/>
        </w:rPr>
        <w:t xml:space="preserve"> </w:t>
      </w:r>
      <w:r w:rsidR="0081512A" w:rsidRPr="00AA5624">
        <w:rPr>
          <w:rFonts w:ascii="Poppins" w:eastAsia="Times New Roman" w:hAnsi="Poppins" w:cs="Poppins"/>
          <w:b/>
          <w:bCs/>
        </w:rPr>
        <w:t>T</w:t>
      </w:r>
      <w:r w:rsidR="00AA1671" w:rsidRPr="00AA5624">
        <w:rPr>
          <w:rFonts w:ascii="Poppins" w:eastAsia="Times New Roman" w:hAnsi="Poppins" w:cs="Poppins"/>
          <w:b/>
          <w:bCs/>
        </w:rPr>
        <w:t>ymczasem</w:t>
      </w:r>
      <w:r w:rsidR="0081512A" w:rsidRPr="00AA5624">
        <w:rPr>
          <w:rFonts w:ascii="Poppins" w:eastAsia="Times New Roman" w:hAnsi="Poppins" w:cs="Poppins"/>
          <w:b/>
          <w:bCs/>
        </w:rPr>
        <w:t xml:space="preserve"> </w:t>
      </w:r>
      <w:r w:rsidR="00AA5624">
        <w:rPr>
          <w:rFonts w:ascii="Poppins" w:eastAsia="Times New Roman" w:hAnsi="Poppins" w:cs="Poppins"/>
          <w:b/>
          <w:bCs/>
        </w:rPr>
        <w:t xml:space="preserve">jak wskazują eksperci portalu RynekPierwotny.pl </w:t>
      </w:r>
      <w:r w:rsidR="0081512A" w:rsidRPr="00AA5624">
        <w:rPr>
          <w:rFonts w:ascii="Poppins" w:eastAsia="Times New Roman" w:hAnsi="Poppins" w:cs="Poppins"/>
          <w:b/>
          <w:bCs/>
        </w:rPr>
        <w:t>trudno</w:t>
      </w:r>
      <w:r w:rsidR="00AA1671" w:rsidRPr="00AA5624">
        <w:rPr>
          <w:rFonts w:ascii="Poppins" w:eastAsia="Times New Roman" w:hAnsi="Poppins" w:cs="Poppins"/>
          <w:b/>
          <w:bCs/>
        </w:rPr>
        <w:t xml:space="preserve"> ocenić, czy </w:t>
      </w:r>
      <w:r w:rsidR="0081512A" w:rsidRPr="00AA5624">
        <w:rPr>
          <w:rFonts w:ascii="Poppins" w:eastAsia="Times New Roman" w:hAnsi="Poppins" w:cs="Poppins"/>
          <w:b/>
          <w:bCs/>
        </w:rPr>
        <w:t>oznacza to kontynuację średnioterminowej tendencji</w:t>
      </w:r>
      <w:r w:rsidR="00AA1671" w:rsidRPr="00AA5624">
        <w:rPr>
          <w:rFonts w:ascii="Poppins" w:eastAsia="Times New Roman" w:hAnsi="Poppins" w:cs="Poppins"/>
          <w:b/>
          <w:bCs/>
        </w:rPr>
        <w:t xml:space="preserve"> w </w:t>
      </w:r>
      <w:r w:rsidR="006318A3" w:rsidRPr="00AA5624">
        <w:rPr>
          <w:rFonts w:ascii="Poppins" w:eastAsia="Times New Roman" w:hAnsi="Poppins" w:cs="Poppins"/>
          <w:b/>
          <w:bCs/>
        </w:rPr>
        <w:t>warunkach</w:t>
      </w:r>
      <w:r w:rsidR="00AA1671" w:rsidRPr="00AA5624">
        <w:rPr>
          <w:rFonts w:ascii="Poppins" w:eastAsia="Times New Roman" w:hAnsi="Poppins" w:cs="Poppins"/>
          <w:b/>
          <w:bCs/>
        </w:rPr>
        <w:t xml:space="preserve"> po</w:t>
      </w:r>
      <w:r w:rsidR="00962E8C" w:rsidRPr="00AA5624">
        <w:rPr>
          <w:rFonts w:ascii="Poppins" w:eastAsia="Times New Roman" w:hAnsi="Poppins" w:cs="Poppins"/>
          <w:b/>
          <w:bCs/>
        </w:rPr>
        <w:t>garszającej</w:t>
      </w:r>
      <w:r w:rsidR="00AA1671" w:rsidRPr="00AA5624">
        <w:rPr>
          <w:rFonts w:ascii="Poppins" w:eastAsia="Times New Roman" w:hAnsi="Poppins" w:cs="Poppins"/>
          <w:b/>
          <w:bCs/>
        </w:rPr>
        <w:t xml:space="preserve"> się z miesiąca na miesiąc sytuacji popytowej pierwotnego segmentu mieszkaniówki.</w:t>
      </w:r>
    </w:p>
    <w:p w14:paraId="5DB00CBB" w14:textId="6A1FFA15" w:rsidR="00AF29C6" w:rsidRDefault="00AF29C6" w:rsidP="007F6FAC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</w:rPr>
      </w:pPr>
      <w:r w:rsidRPr="00AA5624">
        <w:rPr>
          <w:rFonts w:ascii="Poppins" w:eastAsia="Times New Roman" w:hAnsi="Poppins" w:cs="Poppins"/>
        </w:rPr>
        <w:t xml:space="preserve">Z trzech kategorii </w:t>
      </w:r>
      <w:r w:rsidR="00AA5624">
        <w:rPr>
          <w:rFonts w:ascii="Poppins" w:eastAsia="Times New Roman" w:hAnsi="Poppins" w:cs="Poppins"/>
        </w:rPr>
        <w:t>GUS-</w:t>
      </w:r>
      <w:r w:rsidRPr="00AA5624">
        <w:rPr>
          <w:rFonts w:ascii="Poppins" w:eastAsia="Times New Roman" w:hAnsi="Poppins" w:cs="Poppins"/>
        </w:rPr>
        <w:t xml:space="preserve">owskich danych budownictwa mieszkaniowego w czerwcu </w:t>
      </w:r>
      <w:r w:rsidR="00962E8C" w:rsidRPr="00AA5624">
        <w:rPr>
          <w:rFonts w:ascii="Poppins" w:eastAsia="Times New Roman" w:hAnsi="Poppins" w:cs="Poppins"/>
        </w:rPr>
        <w:t>najlepiej</w:t>
      </w:r>
      <w:r w:rsidRPr="00AA5624">
        <w:rPr>
          <w:rFonts w:ascii="Poppins" w:eastAsia="Times New Roman" w:hAnsi="Poppins" w:cs="Poppins"/>
        </w:rPr>
        <w:t xml:space="preserve"> zaprezentowały się statystyki nowych inwestycji</w:t>
      </w:r>
      <w:r w:rsidR="00962E8C" w:rsidRPr="00AA5624">
        <w:rPr>
          <w:rFonts w:ascii="Poppins" w:eastAsia="Times New Roman" w:hAnsi="Poppins" w:cs="Poppins"/>
        </w:rPr>
        <w:t>, czyli najważniejszych z punktu widzenia oceny bieżącego stanu koniunktury.</w:t>
      </w:r>
      <w:r w:rsidRPr="00AA5624">
        <w:rPr>
          <w:rFonts w:ascii="Poppins" w:eastAsia="Times New Roman" w:hAnsi="Poppins" w:cs="Poppins"/>
        </w:rPr>
        <w:t xml:space="preserve"> Dzieje się tak pomimo </w:t>
      </w:r>
      <w:r w:rsidR="00962E8C" w:rsidRPr="00AA5624">
        <w:rPr>
          <w:rFonts w:ascii="Poppins" w:eastAsia="Times New Roman" w:hAnsi="Poppins" w:cs="Poppins"/>
        </w:rPr>
        <w:t>relatywnie słabej</w:t>
      </w:r>
      <w:r w:rsidRPr="00AA5624">
        <w:rPr>
          <w:rFonts w:ascii="Poppins" w:eastAsia="Times New Roman" w:hAnsi="Poppins" w:cs="Poppins"/>
        </w:rPr>
        <w:t xml:space="preserve"> sytuacji popytowej pierwotnego rynku mieszkaniowego</w:t>
      </w:r>
      <w:r w:rsidR="006318A3" w:rsidRPr="00AA5624">
        <w:rPr>
          <w:rFonts w:ascii="Poppins" w:eastAsia="Times New Roman" w:hAnsi="Poppins" w:cs="Poppins"/>
        </w:rPr>
        <w:t>. Jest jednak dość prawdopodobne, że na dane o mieszkaniach</w:t>
      </w:r>
      <w:r w:rsidR="00AA5624">
        <w:rPr>
          <w:rFonts w:ascii="Poppins" w:eastAsia="Times New Roman" w:hAnsi="Poppins" w:cs="Poppins"/>
        </w:rPr>
        <w:t>,</w:t>
      </w:r>
      <w:r w:rsidR="006318A3" w:rsidRPr="00AA5624">
        <w:rPr>
          <w:rFonts w:ascii="Poppins" w:eastAsia="Times New Roman" w:hAnsi="Poppins" w:cs="Poppins"/>
        </w:rPr>
        <w:t xml:space="preserve"> których budowę rozpoczęto</w:t>
      </w:r>
      <w:r w:rsidR="00AA5624">
        <w:rPr>
          <w:rFonts w:ascii="Poppins" w:eastAsia="Times New Roman" w:hAnsi="Poppins" w:cs="Poppins"/>
        </w:rPr>
        <w:t>,</w:t>
      </w:r>
      <w:r w:rsidR="006318A3" w:rsidRPr="00AA5624">
        <w:rPr>
          <w:rFonts w:ascii="Poppins" w:eastAsia="Times New Roman" w:hAnsi="Poppins" w:cs="Poppins"/>
        </w:rPr>
        <w:t xml:space="preserve"> wpływają </w:t>
      </w:r>
      <w:r w:rsidRPr="00AA5624">
        <w:rPr>
          <w:rFonts w:ascii="Poppins" w:eastAsia="Times New Roman" w:hAnsi="Poppins" w:cs="Poppins"/>
        </w:rPr>
        <w:t>perspektyw</w:t>
      </w:r>
      <w:r w:rsidR="006318A3" w:rsidRPr="00AA5624">
        <w:rPr>
          <w:rFonts w:ascii="Poppins" w:eastAsia="Times New Roman" w:hAnsi="Poppins" w:cs="Poppins"/>
        </w:rPr>
        <w:t>y</w:t>
      </w:r>
      <w:r w:rsidRPr="00AA5624">
        <w:rPr>
          <w:rFonts w:ascii="Poppins" w:eastAsia="Times New Roman" w:hAnsi="Poppins" w:cs="Poppins"/>
        </w:rPr>
        <w:t xml:space="preserve"> sprzedażow</w:t>
      </w:r>
      <w:r w:rsidR="006318A3" w:rsidRPr="00AA5624">
        <w:rPr>
          <w:rFonts w:ascii="Poppins" w:eastAsia="Times New Roman" w:hAnsi="Poppins" w:cs="Poppins"/>
        </w:rPr>
        <w:t>e</w:t>
      </w:r>
      <w:r w:rsidRPr="00AA5624">
        <w:rPr>
          <w:rFonts w:ascii="Poppins" w:eastAsia="Times New Roman" w:hAnsi="Poppins" w:cs="Poppins"/>
        </w:rPr>
        <w:t>, wynikając</w:t>
      </w:r>
      <w:r w:rsidR="006318A3" w:rsidRPr="00AA5624">
        <w:rPr>
          <w:rFonts w:ascii="Poppins" w:eastAsia="Times New Roman" w:hAnsi="Poppins" w:cs="Poppins"/>
        </w:rPr>
        <w:t>e</w:t>
      </w:r>
      <w:r w:rsidRPr="00AA5624">
        <w:rPr>
          <w:rFonts w:ascii="Poppins" w:eastAsia="Times New Roman" w:hAnsi="Poppins" w:cs="Poppins"/>
        </w:rPr>
        <w:t xml:space="preserve"> z </w:t>
      </w:r>
      <w:r w:rsidR="006318A3" w:rsidRPr="00AA5624">
        <w:rPr>
          <w:rFonts w:ascii="Poppins" w:eastAsia="Times New Roman" w:hAnsi="Poppins" w:cs="Poppins"/>
        </w:rPr>
        <w:t>planowanego od</w:t>
      </w:r>
      <w:r w:rsidRPr="00AA5624">
        <w:rPr>
          <w:rFonts w:ascii="Poppins" w:eastAsia="Times New Roman" w:hAnsi="Poppins" w:cs="Poppins"/>
        </w:rPr>
        <w:t xml:space="preserve"> początku</w:t>
      </w:r>
      <w:r w:rsidR="006318A3" w:rsidRPr="00AA5624">
        <w:rPr>
          <w:rFonts w:ascii="Poppins" w:eastAsia="Times New Roman" w:hAnsi="Poppins" w:cs="Poppins"/>
        </w:rPr>
        <w:t xml:space="preserve"> przyszłego roku, choć jeszcze nie do końca </w:t>
      </w:r>
      <w:r w:rsidR="00965939" w:rsidRPr="00AA5624">
        <w:rPr>
          <w:rFonts w:ascii="Poppins" w:eastAsia="Times New Roman" w:hAnsi="Poppins" w:cs="Poppins"/>
        </w:rPr>
        <w:t>przesądzonego</w:t>
      </w:r>
      <w:r w:rsidRPr="00AA5624">
        <w:rPr>
          <w:rFonts w:ascii="Poppins" w:eastAsia="Times New Roman" w:hAnsi="Poppins" w:cs="Poppins"/>
        </w:rPr>
        <w:t xml:space="preserve"> programu </w:t>
      </w:r>
      <w:r w:rsidR="00AA5624">
        <w:rPr>
          <w:rFonts w:ascii="Poppins" w:eastAsia="Times New Roman" w:hAnsi="Poppins" w:cs="Poppins"/>
        </w:rPr>
        <w:t>K</w:t>
      </w:r>
      <w:r w:rsidRPr="00AA5624">
        <w:rPr>
          <w:rFonts w:ascii="Poppins" w:eastAsia="Times New Roman" w:hAnsi="Poppins" w:cs="Poppins"/>
        </w:rPr>
        <w:t xml:space="preserve">redyt </w:t>
      </w:r>
      <w:r w:rsidR="006318A3" w:rsidRPr="00AA5624">
        <w:rPr>
          <w:rFonts w:ascii="Poppins" w:eastAsia="Times New Roman" w:hAnsi="Poppins" w:cs="Poppins"/>
        </w:rPr>
        <w:t>#naStart</w:t>
      </w:r>
      <w:r w:rsidRPr="00AA5624">
        <w:rPr>
          <w:rFonts w:ascii="Poppins" w:eastAsia="Times New Roman" w:hAnsi="Poppins" w:cs="Poppins"/>
        </w:rPr>
        <w:t>.</w:t>
      </w:r>
    </w:p>
    <w:p w14:paraId="1EFE3444" w14:textId="1927C4CF" w:rsidR="00740A4C" w:rsidRPr="00AA5624" w:rsidRDefault="00740A4C" w:rsidP="007F6FAC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</w:rPr>
      </w:pPr>
      <w:r>
        <w:rPr>
          <w:rFonts w:ascii="Poppins" w:hAnsi="Poppins" w:cs="Poppins"/>
          <w:noProof/>
        </w:rPr>
        <w:drawing>
          <wp:inline distT="0" distB="0" distL="0" distR="0" wp14:anchorId="25B60434" wp14:editId="617C4CF3">
            <wp:extent cx="6629400" cy="3724275"/>
            <wp:effectExtent l="0" t="0" r="0" b="9525"/>
            <wp:docPr id="1615058038" name="Obraz 1" descr="Obraz zawierający tekst, zrzut ekranu, Czcionk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058038" name="Obraz 1" descr="Obraz zawierający tekst, zrzut ekranu, Czcionka,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96ECB" w14:textId="4DDFA8E3" w:rsidR="0081156C" w:rsidRPr="00AA5624" w:rsidRDefault="00B01458" w:rsidP="00E474C0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lang w:eastAsia="pl-PL"/>
        </w:rPr>
      </w:pPr>
      <w:r w:rsidRPr="00AA5624">
        <w:rPr>
          <w:rFonts w:ascii="Poppins" w:eastAsia="Times New Roman" w:hAnsi="Poppins" w:cs="Poppins"/>
          <w:lang w:eastAsia="pl-PL"/>
        </w:rPr>
        <w:t>W sumie</w:t>
      </w:r>
      <w:r w:rsidR="00AA5624">
        <w:rPr>
          <w:rFonts w:ascii="Poppins" w:eastAsia="Times New Roman" w:hAnsi="Poppins" w:cs="Poppins"/>
          <w:lang w:eastAsia="pl-PL"/>
        </w:rPr>
        <w:t>,</w:t>
      </w:r>
      <w:r w:rsidRPr="00AA5624">
        <w:rPr>
          <w:rFonts w:ascii="Poppins" w:eastAsia="Times New Roman" w:hAnsi="Poppins" w:cs="Poppins"/>
          <w:lang w:eastAsia="pl-PL"/>
        </w:rPr>
        <w:t xml:space="preserve"> w</w:t>
      </w:r>
      <w:r w:rsidR="00F325B4" w:rsidRPr="00AA5624">
        <w:rPr>
          <w:rFonts w:ascii="Poppins" w:eastAsia="Times New Roman" w:hAnsi="Poppins" w:cs="Poppins"/>
          <w:lang w:eastAsia="pl-PL"/>
        </w:rPr>
        <w:t xml:space="preserve"> </w:t>
      </w:r>
      <w:r w:rsidR="00246706" w:rsidRPr="00AA5624">
        <w:rPr>
          <w:rFonts w:ascii="Poppins" w:eastAsia="Times New Roman" w:hAnsi="Poppins" w:cs="Poppins"/>
          <w:lang w:eastAsia="pl-PL"/>
        </w:rPr>
        <w:t>czerwcu</w:t>
      </w:r>
      <w:r w:rsidR="00AA5624">
        <w:rPr>
          <w:rFonts w:ascii="Poppins" w:eastAsia="Times New Roman" w:hAnsi="Poppins" w:cs="Poppins"/>
          <w:lang w:eastAsia="pl-PL"/>
        </w:rPr>
        <w:t>,</w:t>
      </w:r>
      <w:r w:rsidRPr="00AA5624">
        <w:rPr>
          <w:rFonts w:ascii="Poppins" w:eastAsia="Times New Roman" w:hAnsi="Poppins" w:cs="Poppins"/>
          <w:lang w:eastAsia="pl-PL"/>
        </w:rPr>
        <w:t xml:space="preserve"> ruszyła budowa </w:t>
      </w:r>
      <w:r w:rsidR="00046AA7" w:rsidRPr="00AA5624">
        <w:rPr>
          <w:rFonts w:ascii="Poppins" w:eastAsia="Times New Roman" w:hAnsi="Poppins" w:cs="Poppins"/>
          <w:lang w:eastAsia="pl-PL"/>
        </w:rPr>
        <w:t>grubo ponad 21</w:t>
      </w:r>
      <w:r w:rsidRPr="00AA5624">
        <w:rPr>
          <w:rFonts w:ascii="Poppins" w:eastAsia="Times New Roman" w:hAnsi="Poppins" w:cs="Poppins"/>
          <w:lang w:eastAsia="pl-PL"/>
        </w:rPr>
        <w:t xml:space="preserve"> tys. mieszkań i domów, </w:t>
      </w:r>
      <w:r w:rsidR="005A47F4" w:rsidRPr="00AA5624">
        <w:rPr>
          <w:rFonts w:ascii="Poppins" w:eastAsia="Times New Roman" w:hAnsi="Poppins" w:cs="Poppins"/>
          <w:lang w:eastAsia="pl-PL"/>
        </w:rPr>
        <w:t xml:space="preserve">co oznacza </w:t>
      </w:r>
      <w:r w:rsidR="00046AA7" w:rsidRPr="00AA5624">
        <w:rPr>
          <w:rFonts w:ascii="Poppins" w:eastAsia="Times New Roman" w:hAnsi="Poppins" w:cs="Poppins"/>
          <w:lang w:eastAsia="pl-PL"/>
        </w:rPr>
        <w:t>progres</w:t>
      </w:r>
      <w:r w:rsidR="005A47F4" w:rsidRPr="00AA5624">
        <w:rPr>
          <w:rFonts w:ascii="Poppins" w:eastAsia="Times New Roman" w:hAnsi="Poppins" w:cs="Poppins"/>
          <w:lang w:eastAsia="pl-PL"/>
        </w:rPr>
        <w:t xml:space="preserve"> w relacji rdr </w:t>
      </w:r>
      <w:r w:rsidR="00F325B4" w:rsidRPr="00AA5624">
        <w:rPr>
          <w:rFonts w:ascii="Poppins" w:eastAsia="Times New Roman" w:hAnsi="Poppins" w:cs="Poppins"/>
          <w:lang w:eastAsia="pl-PL"/>
        </w:rPr>
        <w:t xml:space="preserve">o </w:t>
      </w:r>
      <w:r w:rsidR="00046AA7" w:rsidRPr="00AA5624">
        <w:rPr>
          <w:rFonts w:ascii="Poppins" w:eastAsia="Times New Roman" w:hAnsi="Poppins" w:cs="Poppins"/>
          <w:lang w:eastAsia="pl-PL"/>
        </w:rPr>
        <w:t>blisko</w:t>
      </w:r>
      <w:r w:rsidR="00246706" w:rsidRPr="00AA5624">
        <w:rPr>
          <w:rFonts w:ascii="Poppins" w:eastAsia="Times New Roman" w:hAnsi="Poppins" w:cs="Poppins"/>
          <w:lang w:eastAsia="pl-PL"/>
        </w:rPr>
        <w:t xml:space="preserve"> </w:t>
      </w:r>
      <w:r w:rsidR="00F325B4" w:rsidRPr="00AA5624">
        <w:rPr>
          <w:rFonts w:ascii="Poppins" w:eastAsia="Times New Roman" w:hAnsi="Poppins" w:cs="Poppins"/>
          <w:lang w:eastAsia="pl-PL"/>
        </w:rPr>
        <w:t xml:space="preserve">jedną </w:t>
      </w:r>
      <w:r w:rsidR="00246706" w:rsidRPr="00AA5624">
        <w:rPr>
          <w:rFonts w:ascii="Poppins" w:eastAsia="Times New Roman" w:hAnsi="Poppins" w:cs="Poppins"/>
          <w:lang w:eastAsia="pl-PL"/>
        </w:rPr>
        <w:t>trzecią</w:t>
      </w:r>
      <w:r w:rsidR="00F325B4" w:rsidRPr="00AA5624">
        <w:rPr>
          <w:rFonts w:ascii="Poppins" w:eastAsia="Times New Roman" w:hAnsi="Poppins" w:cs="Poppins"/>
          <w:lang w:eastAsia="pl-PL"/>
        </w:rPr>
        <w:t>,</w:t>
      </w:r>
      <w:r w:rsidR="005A47F4" w:rsidRPr="00AA5624">
        <w:rPr>
          <w:rFonts w:ascii="Poppins" w:eastAsia="Times New Roman" w:hAnsi="Poppins" w:cs="Poppins"/>
          <w:lang w:eastAsia="pl-PL"/>
        </w:rPr>
        <w:t xml:space="preserve"> natomiast w odniesieniu do poprzedniego miesiąca </w:t>
      </w:r>
      <w:r w:rsidR="00046AA7" w:rsidRPr="00AA5624">
        <w:rPr>
          <w:rFonts w:ascii="Poppins" w:eastAsia="Times New Roman" w:hAnsi="Poppins" w:cs="Poppins"/>
          <w:lang w:eastAsia="pl-PL"/>
        </w:rPr>
        <w:t xml:space="preserve">również </w:t>
      </w:r>
      <w:r w:rsidR="00EA257E" w:rsidRPr="00AA5624">
        <w:rPr>
          <w:rFonts w:ascii="Poppins" w:eastAsia="Times New Roman" w:hAnsi="Poppins" w:cs="Poppins"/>
          <w:lang w:eastAsia="pl-PL"/>
        </w:rPr>
        <w:lastRenderedPageBreak/>
        <w:t xml:space="preserve">zanotowano </w:t>
      </w:r>
      <w:r w:rsidR="00046AA7" w:rsidRPr="00AA5624">
        <w:rPr>
          <w:rFonts w:ascii="Poppins" w:eastAsia="Times New Roman" w:hAnsi="Poppins" w:cs="Poppins"/>
          <w:lang w:eastAsia="pl-PL"/>
        </w:rPr>
        <w:t>wyraźny wzrost</w:t>
      </w:r>
      <w:r w:rsidR="00246706" w:rsidRPr="00AA5624">
        <w:rPr>
          <w:rFonts w:ascii="Poppins" w:eastAsia="Times New Roman" w:hAnsi="Poppins" w:cs="Poppins"/>
          <w:lang w:eastAsia="pl-PL"/>
        </w:rPr>
        <w:t xml:space="preserve"> </w:t>
      </w:r>
      <w:r w:rsidR="00C74A53" w:rsidRPr="00AA5624">
        <w:rPr>
          <w:rFonts w:ascii="Poppins" w:eastAsia="Times New Roman" w:hAnsi="Poppins" w:cs="Poppins"/>
          <w:lang w:eastAsia="pl-PL"/>
        </w:rPr>
        <w:t xml:space="preserve">rzędu </w:t>
      </w:r>
      <w:r w:rsidR="00046AA7" w:rsidRPr="00AA5624">
        <w:rPr>
          <w:rFonts w:ascii="Poppins" w:eastAsia="Times New Roman" w:hAnsi="Poppins" w:cs="Poppins"/>
          <w:lang w:eastAsia="pl-PL"/>
        </w:rPr>
        <w:t>7</w:t>
      </w:r>
      <w:r w:rsidR="00246706" w:rsidRPr="00AA5624">
        <w:rPr>
          <w:rFonts w:ascii="Poppins" w:eastAsia="Times New Roman" w:hAnsi="Poppins" w:cs="Poppins"/>
          <w:lang w:eastAsia="pl-PL"/>
        </w:rPr>
        <w:t xml:space="preserve"> proc.</w:t>
      </w:r>
      <w:r w:rsidR="00C74A53" w:rsidRPr="00AA5624">
        <w:rPr>
          <w:rFonts w:ascii="Poppins" w:eastAsia="Times New Roman" w:hAnsi="Poppins" w:cs="Poppins"/>
          <w:lang w:eastAsia="pl-PL"/>
        </w:rPr>
        <w:t xml:space="preserve"> </w:t>
      </w:r>
      <w:r w:rsidR="00AA5624">
        <w:rPr>
          <w:rFonts w:ascii="Poppins" w:eastAsia="Times New Roman" w:hAnsi="Poppins" w:cs="Poppins"/>
          <w:lang w:eastAsia="pl-PL"/>
        </w:rPr>
        <w:t xml:space="preserve">Jak wskazują eksperci portalu </w:t>
      </w:r>
      <w:hyperlink r:id="rId8" w:history="1">
        <w:r w:rsidR="00AA5624" w:rsidRPr="00AA5624">
          <w:rPr>
            <w:rStyle w:val="Hipercze"/>
            <w:rFonts w:ascii="Poppins" w:eastAsia="Times New Roman" w:hAnsi="Poppins" w:cs="Poppins"/>
            <w:lang w:eastAsia="pl-PL"/>
          </w:rPr>
          <w:t>RynekPierwotny.pl</w:t>
        </w:r>
      </w:hyperlink>
      <w:r w:rsidR="00AA5624">
        <w:rPr>
          <w:rFonts w:ascii="Poppins" w:eastAsia="Times New Roman" w:hAnsi="Poppins" w:cs="Poppins"/>
          <w:lang w:eastAsia="pl-PL"/>
        </w:rPr>
        <w:t xml:space="preserve"> s</w:t>
      </w:r>
      <w:r w:rsidR="00C74A53" w:rsidRPr="00AA5624">
        <w:rPr>
          <w:rFonts w:ascii="Poppins" w:eastAsia="Times New Roman" w:hAnsi="Poppins" w:cs="Poppins"/>
          <w:lang w:eastAsia="pl-PL"/>
        </w:rPr>
        <w:t xml:space="preserve">ami deweloperzy z </w:t>
      </w:r>
      <w:r w:rsidR="00246706" w:rsidRPr="00AA5624">
        <w:rPr>
          <w:rFonts w:ascii="Poppins" w:eastAsia="Times New Roman" w:hAnsi="Poppins" w:cs="Poppins"/>
          <w:lang w:eastAsia="pl-PL"/>
        </w:rPr>
        <w:t xml:space="preserve">miesięcznym </w:t>
      </w:r>
      <w:r w:rsidR="00C74A53" w:rsidRPr="00AA5624">
        <w:rPr>
          <w:rFonts w:ascii="Poppins" w:eastAsia="Times New Roman" w:hAnsi="Poppins" w:cs="Poppins"/>
          <w:lang w:eastAsia="pl-PL"/>
        </w:rPr>
        <w:t xml:space="preserve">rezultatem </w:t>
      </w:r>
      <w:r w:rsidR="00046AA7" w:rsidRPr="00AA5624">
        <w:rPr>
          <w:rFonts w:ascii="Poppins" w:eastAsia="Times New Roman" w:hAnsi="Poppins" w:cs="Poppins"/>
          <w:lang w:eastAsia="pl-PL"/>
        </w:rPr>
        <w:t>ponad 14</w:t>
      </w:r>
      <w:r w:rsidR="00C74A53" w:rsidRPr="00AA5624">
        <w:rPr>
          <w:rFonts w:ascii="Poppins" w:eastAsia="Times New Roman" w:hAnsi="Poppins" w:cs="Poppins"/>
          <w:lang w:eastAsia="pl-PL"/>
        </w:rPr>
        <w:t xml:space="preserve"> tys. rozpoczętych lokali</w:t>
      </w:r>
      <w:r w:rsidR="004C3219" w:rsidRPr="00AA5624">
        <w:rPr>
          <w:rFonts w:ascii="Poppins" w:eastAsia="Times New Roman" w:hAnsi="Poppins" w:cs="Poppins"/>
          <w:lang w:eastAsia="pl-PL"/>
        </w:rPr>
        <w:t xml:space="preserve"> </w:t>
      </w:r>
      <w:r w:rsidR="00E54719" w:rsidRPr="00AA5624">
        <w:rPr>
          <w:rFonts w:ascii="Poppins" w:eastAsia="Times New Roman" w:hAnsi="Poppins" w:cs="Poppins"/>
          <w:lang w:eastAsia="pl-PL"/>
        </w:rPr>
        <w:t xml:space="preserve">rok do roku </w:t>
      </w:r>
      <w:r w:rsidR="00046AA7" w:rsidRPr="00AA5624">
        <w:rPr>
          <w:rFonts w:ascii="Poppins" w:eastAsia="Times New Roman" w:hAnsi="Poppins" w:cs="Poppins"/>
          <w:lang w:eastAsia="pl-PL"/>
        </w:rPr>
        <w:t>zwyżkują</w:t>
      </w:r>
      <w:r w:rsidR="00E54719" w:rsidRPr="00AA5624">
        <w:rPr>
          <w:rFonts w:ascii="Poppins" w:eastAsia="Times New Roman" w:hAnsi="Poppins" w:cs="Poppins"/>
          <w:lang w:eastAsia="pl-PL"/>
        </w:rPr>
        <w:t xml:space="preserve"> z nowymi budowami </w:t>
      </w:r>
      <w:r w:rsidR="00246706" w:rsidRPr="00AA5624">
        <w:rPr>
          <w:rFonts w:ascii="Poppins" w:eastAsia="Times New Roman" w:hAnsi="Poppins" w:cs="Poppins"/>
          <w:lang w:eastAsia="pl-PL"/>
        </w:rPr>
        <w:t xml:space="preserve">już o </w:t>
      </w:r>
      <w:r w:rsidR="00965939" w:rsidRPr="00AA5624">
        <w:rPr>
          <w:rFonts w:ascii="Poppins" w:eastAsia="Times New Roman" w:hAnsi="Poppins" w:cs="Poppins"/>
          <w:lang w:eastAsia="pl-PL"/>
        </w:rPr>
        <w:t>niespełna 60</w:t>
      </w:r>
      <w:r w:rsidR="00246706" w:rsidRPr="00AA5624">
        <w:rPr>
          <w:rFonts w:ascii="Poppins" w:eastAsia="Times New Roman" w:hAnsi="Poppins" w:cs="Poppins"/>
          <w:lang w:eastAsia="pl-PL"/>
        </w:rPr>
        <w:t xml:space="preserve"> proc.</w:t>
      </w:r>
      <w:r w:rsidR="00E54719" w:rsidRPr="00AA5624">
        <w:rPr>
          <w:rFonts w:ascii="Poppins" w:eastAsia="Times New Roman" w:hAnsi="Poppins" w:cs="Poppins"/>
          <w:lang w:eastAsia="pl-PL"/>
        </w:rPr>
        <w:t xml:space="preserve">, co </w:t>
      </w:r>
      <w:r w:rsidR="00F325B4" w:rsidRPr="00AA5624">
        <w:rPr>
          <w:rFonts w:ascii="Poppins" w:eastAsia="Times New Roman" w:hAnsi="Poppins" w:cs="Poppins"/>
          <w:lang w:eastAsia="pl-PL"/>
        </w:rPr>
        <w:t xml:space="preserve">nie </w:t>
      </w:r>
      <w:r w:rsidR="00965939" w:rsidRPr="00AA5624">
        <w:rPr>
          <w:rFonts w:ascii="Poppins" w:eastAsia="Times New Roman" w:hAnsi="Poppins" w:cs="Poppins"/>
          <w:lang w:eastAsia="pl-PL"/>
        </w:rPr>
        <w:t>do końca</w:t>
      </w:r>
      <w:r w:rsidR="00E54719" w:rsidRPr="00AA5624">
        <w:rPr>
          <w:rFonts w:ascii="Poppins" w:eastAsia="Times New Roman" w:hAnsi="Poppins" w:cs="Poppins"/>
          <w:lang w:eastAsia="pl-PL"/>
        </w:rPr>
        <w:t xml:space="preserve"> koresponduje z bieżącym </w:t>
      </w:r>
      <w:r w:rsidR="00965939" w:rsidRPr="00AA5624">
        <w:rPr>
          <w:rFonts w:ascii="Poppins" w:eastAsia="Times New Roman" w:hAnsi="Poppins" w:cs="Poppins"/>
          <w:lang w:eastAsia="pl-PL"/>
        </w:rPr>
        <w:t>spowolnieniem</w:t>
      </w:r>
      <w:r w:rsidR="00E54719" w:rsidRPr="00AA5624">
        <w:rPr>
          <w:rFonts w:ascii="Poppins" w:eastAsia="Times New Roman" w:hAnsi="Poppins" w:cs="Poppins"/>
          <w:lang w:eastAsia="pl-PL"/>
        </w:rPr>
        <w:t xml:space="preserve"> wolumenu kontraktacji. </w:t>
      </w:r>
      <w:r w:rsidR="00246706" w:rsidRPr="00AA5624">
        <w:rPr>
          <w:rFonts w:ascii="Poppins" w:eastAsia="Times New Roman" w:hAnsi="Poppins" w:cs="Poppins"/>
          <w:lang w:eastAsia="pl-PL"/>
        </w:rPr>
        <w:t xml:space="preserve">Przyznać jednak trzeba, że obecne wyniki odnoszą się do </w:t>
      </w:r>
      <w:r w:rsidR="002F56D2" w:rsidRPr="00AA5624">
        <w:rPr>
          <w:rFonts w:ascii="Poppins" w:eastAsia="Times New Roman" w:hAnsi="Poppins" w:cs="Poppins"/>
          <w:lang w:eastAsia="pl-PL"/>
        </w:rPr>
        <w:t>stosunkowo</w:t>
      </w:r>
      <w:r w:rsidR="00246706" w:rsidRPr="00AA5624">
        <w:rPr>
          <w:rFonts w:ascii="Poppins" w:eastAsia="Times New Roman" w:hAnsi="Poppins" w:cs="Poppins"/>
          <w:lang w:eastAsia="pl-PL"/>
        </w:rPr>
        <w:t xml:space="preserve"> </w:t>
      </w:r>
      <w:r w:rsidR="00965939" w:rsidRPr="00AA5624">
        <w:rPr>
          <w:rFonts w:ascii="Poppins" w:eastAsia="Times New Roman" w:hAnsi="Poppins" w:cs="Poppins"/>
          <w:lang w:eastAsia="pl-PL"/>
        </w:rPr>
        <w:t xml:space="preserve">niskiej </w:t>
      </w:r>
      <w:r w:rsidR="00246706" w:rsidRPr="00AA5624">
        <w:rPr>
          <w:rFonts w:ascii="Poppins" w:eastAsia="Times New Roman" w:hAnsi="Poppins" w:cs="Poppins"/>
          <w:lang w:eastAsia="pl-PL"/>
        </w:rPr>
        <w:t>bazy sprzed roku.</w:t>
      </w:r>
      <w:r w:rsidR="00046AA7" w:rsidRPr="00AA5624">
        <w:rPr>
          <w:rFonts w:ascii="Poppins" w:eastAsia="Times New Roman" w:hAnsi="Poppins" w:cs="Poppins"/>
          <w:lang w:eastAsia="pl-PL"/>
        </w:rPr>
        <w:t xml:space="preserve"> Tym samym rynek </w:t>
      </w:r>
      <w:r w:rsidR="00965939" w:rsidRPr="00AA5624">
        <w:rPr>
          <w:rFonts w:ascii="Poppins" w:eastAsia="Times New Roman" w:hAnsi="Poppins" w:cs="Poppins"/>
          <w:lang w:eastAsia="pl-PL"/>
        </w:rPr>
        <w:t>deweloperski</w:t>
      </w:r>
      <w:r w:rsidR="00AA5624">
        <w:rPr>
          <w:rFonts w:ascii="Poppins" w:eastAsia="Times New Roman" w:hAnsi="Poppins" w:cs="Poppins"/>
          <w:lang w:eastAsia="pl-PL"/>
        </w:rPr>
        <w:t>,</w:t>
      </w:r>
      <w:r w:rsidR="00965939" w:rsidRPr="00AA5624">
        <w:rPr>
          <w:rFonts w:ascii="Poppins" w:eastAsia="Times New Roman" w:hAnsi="Poppins" w:cs="Poppins"/>
          <w:lang w:eastAsia="pl-PL"/>
        </w:rPr>
        <w:t xml:space="preserve"> jak widać</w:t>
      </w:r>
      <w:r w:rsidR="00AA5624">
        <w:rPr>
          <w:rFonts w:ascii="Poppins" w:eastAsia="Times New Roman" w:hAnsi="Poppins" w:cs="Poppins"/>
          <w:lang w:eastAsia="pl-PL"/>
        </w:rPr>
        <w:t>,</w:t>
      </w:r>
      <w:r w:rsidR="00965939" w:rsidRPr="00AA5624">
        <w:rPr>
          <w:rFonts w:ascii="Poppins" w:eastAsia="Times New Roman" w:hAnsi="Poppins" w:cs="Poppins"/>
          <w:lang w:eastAsia="pl-PL"/>
        </w:rPr>
        <w:t xml:space="preserve"> </w:t>
      </w:r>
      <w:r w:rsidR="00046AA7" w:rsidRPr="00AA5624">
        <w:rPr>
          <w:rFonts w:ascii="Poppins" w:eastAsia="Times New Roman" w:hAnsi="Poppins" w:cs="Poppins"/>
          <w:lang w:eastAsia="pl-PL"/>
        </w:rPr>
        <w:t xml:space="preserve">wciąż utrzymuje stan mobilizacji, oczekując </w:t>
      </w:r>
      <w:r w:rsidR="00965939" w:rsidRPr="00AA5624">
        <w:rPr>
          <w:rFonts w:ascii="Poppins" w:eastAsia="Times New Roman" w:hAnsi="Poppins" w:cs="Poppins"/>
          <w:lang w:eastAsia="pl-PL"/>
        </w:rPr>
        <w:t>już w przewidywalnej przyszłości poprawy koniunktury sprzedażowej.</w:t>
      </w:r>
    </w:p>
    <w:p w14:paraId="7F3B5066" w14:textId="4FD5F46A" w:rsidR="00E54719" w:rsidRPr="00AA5624" w:rsidRDefault="00E54719" w:rsidP="00E474C0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lang w:eastAsia="pl-PL"/>
        </w:rPr>
      </w:pPr>
      <w:r w:rsidRPr="00AA5624">
        <w:rPr>
          <w:rFonts w:ascii="Poppins" w:eastAsia="Times New Roman" w:hAnsi="Poppins" w:cs="Poppins"/>
          <w:lang w:eastAsia="pl-PL"/>
        </w:rPr>
        <w:t xml:space="preserve">Z kolei od początku roku we wszystkich rodzajach budownictwa rozpoczęto budowę </w:t>
      </w:r>
      <w:r w:rsidR="00965939" w:rsidRPr="00AA5624">
        <w:rPr>
          <w:rFonts w:ascii="Poppins" w:eastAsia="Times New Roman" w:hAnsi="Poppins" w:cs="Poppins"/>
          <w:lang w:eastAsia="pl-PL"/>
        </w:rPr>
        <w:t>ponad 122</w:t>
      </w:r>
      <w:r w:rsidRPr="00AA5624">
        <w:rPr>
          <w:rFonts w:ascii="Poppins" w:eastAsia="Times New Roman" w:hAnsi="Poppins" w:cs="Poppins"/>
          <w:lang w:eastAsia="pl-PL"/>
        </w:rPr>
        <w:t xml:space="preserve"> tys. mieszkań, co oznacza </w:t>
      </w:r>
      <w:r w:rsidR="00871B33" w:rsidRPr="00AA5624">
        <w:rPr>
          <w:rFonts w:ascii="Poppins" w:eastAsia="Times New Roman" w:hAnsi="Poppins" w:cs="Poppins"/>
          <w:lang w:eastAsia="pl-PL"/>
        </w:rPr>
        <w:t>wzrost</w:t>
      </w:r>
      <w:r w:rsidRPr="00AA5624">
        <w:rPr>
          <w:rFonts w:ascii="Poppins" w:eastAsia="Times New Roman" w:hAnsi="Poppins" w:cs="Poppins"/>
          <w:lang w:eastAsia="pl-PL"/>
        </w:rPr>
        <w:t xml:space="preserve"> </w:t>
      </w:r>
      <w:r w:rsidR="00246706" w:rsidRPr="00AA5624">
        <w:rPr>
          <w:rFonts w:ascii="Poppins" w:eastAsia="Times New Roman" w:hAnsi="Poppins" w:cs="Poppins"/>
          <w:lang w:eastAsia="pl-PL"/>
        </w:rPr>
        <w:t xml:space="preserve">już </w:t>
      </w:r>
      <w:r w:rsidRPr="00AA5624">
        <w:rPr>
          <w:rFonts w:ascii="Poppins" w:eastAsia="Times New Roman" w:hAnsi="Poppins" w:cs="Poppins"/>
          <w:lang w:eastAsia="pl-PL"/>
        </w:rPr>
        <w:t xml:space="preserve">o </w:t>
      </w:r>
      <w:r w:rsidR="00871B33" w:rsidRPr="00AA5624">
        <w:rPr>
          <w:rFonts w:ascii="Poppins" w:eastAsia="Times New Roman" w:hAnsi="Poppins" w:cs="Poppins"/>
          <w:lang w:eastAsia="pl-PL"/>
        </w:rPr>
        <w:t>43</w:t>
      </w:r>
      <w:r w:rsidR="00A30585" w:rsidRPr="00AA5624">
        <w:rPr>
          <w:rFonts w:ascii="Poppins" w:eastAsia="Times New Roman" w:hAnsi="Poppins" w:cs="Poppins"/>
          <w:lang w:eastAsia="pl-PL"/>
        </w:rPr>
        <w:t xml:space="preserve"> proc.</w:t>
      </w:r>
      <w:r w:rsidRPr="00AA5624">
        <w:rPr>
          <w:rFonts w:ascii="Poppins" w:eastAsia="Times New Roman" w:hAnsi="Poppins" w:cs="Poppins"/>
          <w:lang w:eastAsia="pl-PL"/>
        </w:rPr>
        <w:t xml:space="preserve"> w stosunku do analogicznego okresu ubiegłego roku. </w:t>
      </w:r>
      <w:r w:rsidR="002F56D2" w:rsidRPr="00AA5624">
        <w:rPr>
          <w:rFonts w:ascii="Poppins" w:eastAsia="Times New Roman" w:hAnsi="Poppins" w:cs="Poppins"/>
          <w:lang w:eastAsia="pl-PL"/>
        </w:rPr>
        <w:t>Z kolei sami deweloperzy z półrocznym rezultatem rzędu</w:t>
      </w:r>
      <w:r w:rsidR="00871B33" w:rsidRPr="00AA5624">
        <w:rPr>
          <w:rFonts w:ascii="Poppins" w:eastAsia="Times New Roman" w:hAnsi="Poppins" w:cs="Poppins"/>
          <w:lang w:eastAsia="pl-PL"/>
        </w:rPr>
        <w:t xml:space="preserve"> prawie</w:t>
      </w:r>
      <w:r w:rsidR="002F56D2" w:rsidRPr="00AA5624">
        <w:rPr>
          <w:rFonts w:ascii="Poppins" w:eastAsia="Times New Roman" w:hAnsi="Poppins" w:cs="Poppins"/>
          <w:lang w:eastAsia="pl-PL"/>
        </w:rPr>
        <w:t xml:space="preserve"> </w:t>
      </w:r>
      <w:r w:rsidR="00871B33" w:rsidRPr="00AA5624">
        <w:rPr>
          <w:rFonts w:ascii="Poppins" w:eastAsia="Times New Roman" w:hAnsi="Poppins" w:cs="Poppins"/>
          <w:lang w:eastAsia="pl-PL"/>
        </w:rPr>
        <w:t>81</w:t>
      </w:r>
      <w:r w:rsidR="002F56D2" w:rsidRPr="00AA5624">
        <w:rPr>
          <w:rFonts w:ascii="Poppins" w:eastAsia="Times New Roman" w:hAnsi="Poppins" w:cs="Poppins"/>
          <w:lang w:eastAsia="pl-PL"/>
        </w:rPr>
        <w:t xml:space="preserve"> tys. nowych budów notują </w:t>
      </w:r>
      <w:r w:rsidR="00871B33" w:rsidRPr="00AA5624">
        <w:rPr>
          <w:rFonts w:ascii="Poppins" w:eastAsia="Times New Roman" w:hAnsi="Poppins" w:cs="Poppins"/>
          <w:lang w:eastAsia="pl-PL"/>
        </w:rPr>
        <w:t>wzrost</w:t>
      </w:r>
      <w:r w:rsidR="002F56D2" w:rsidRPr="00AA5624">
        <w:rPr>
          <w:rFonts w:ascii="Poppins" w:eastAsia="Times New Roman" w:hAnsi="Poppins" w:cs="Poppins"/>
          <w:lang w:eastAsia="pl-PL"/>
        </w:rPr>
        <w:t xml:space="preserve"> rdr o </w:t>
      </w:r>
      <w:r w:rsidR="00871B33" w:rsidRPr="00AA5624">
        <w:rPr>
          <w:rFonts w:ascii="Poppins" w:eastAsia="Times New Roman" w:hAnsi="Poppins" w:cs="Poppins"/>
          <w:lang w:eastAsia="pl-PL"/>
        </w:rPr>
        <w:t>ponad dwie</w:t>
      </w:r>
      <w:r w:rsidR="002F56D2" w:rsidRPr="00AA5624">
        <w:rPr>
          <w:rFonts w:ascii="Poppins" w:eastAsia="Times New Roman" w:hAnsi="Poppins" w:cs="Poppins"/>
          <w:lang w:eastAsia="pl-PL"/>
        </w:rPr>
        <w:t xml:space="preserve"> trzeci</w:t>
      </w:r>
      <w:r w:rsidR="00871B33" w:rsidRPr="00AA5624">
        <w:rPr>
          <w:rFonts w:ascii="Poppins" w:eastAsia="Times New Roman" w:hAnsi="Poppins" w:cs="Poppins"/>
          <w:lang w:eastAsia="pl-PL"/>
        </w:rPr>
        <w:t>e</w:t>
      </w:r>
      <w:r w:rsidR="002F56D2" w:rsidRPr="00AA5624">
        <w:rPr>
          <w:rFonts w:ascii="Poppins" w:eastAsia="Times New Roman" w:hAnsi="Poppins" w:cs="Poppins"/>
          <w:lang w:eastAsia="pl-PL"/>
        </w:rPr>
        <w:t xml:space="preserve">. </w:t>
      </w:r>
      <w:r w:rsidR="0084768D" w:rsidRPr="00AA5624">
        <w:rPr>
          <w:rFonts w:ascii="Poppins" w:eastAsia="Times New Roman" w:hAnsi="Poppins" w:cs="Poppins"/>
          <w:lang w:eastAsia="pl-PL"/>
        </w:rPr>
        <w:t>W ten sposób</w:t>
      </w:r>
      <w:r w:rsidR="004C3219" w:rsidRPr="00AA5624">
        <w:rPr>
          <w:rFonts w:ascii="Poppins" w:eastAsia="Times New Roman" w:hAnsi="Poppins" w:cs="Poppins"/>
          <w:lang w:eastAsia="pl-PL"/>
        </w:rPr>
        <w:t xml:space="preserve"> r</w:t>
      </w:r>
      <w:r w:rsidRPr="00AA5624">
        <w:rPr>
          <w:rFonts w:ascii="Poppins" w:eastAsia="Times New Roman" w:hAnsi="Poppins" w:cs="Poppins"/>
          <w:lang w:eastAsia="pl-PL"/>
        </w:rPr>
        <w:t xml:space="preserve">ynek w dalszym ciągu </w:t>
      </w:r>
      <w:r w:rsidR="00871B33" w:rsidRPr="00AA5624">
        <w:rPr>
          <w:rFonts w:ascii="Poppins" w:eastAsia="Times New Roman" w:hAnsi="Poppins" w:cs="Poppins"/>
          <w:lang w:eastAsia="pl-PL"/>
        </w:rPr>
        <w:t>utrzymuje się na wysokiej fali nowych inwestycji</w:t>
      </w:r>
      <w:r w:rsidRPr="00AA5624">
        <w:rPr>
          <w:rFonts w:ascii="Poppins" w:eastAsia="Times New Roman" w:hAnsi="Poppins" w:cs="Poppins"/>
          <w:lang w:eastAsia="pl-PL"/>
        </w:rPr>
        <w:t xml:space="preserve">, </w:t>
      </w:r>
      <w:r w:rsidR="004C3219" w:rsidRPr="00AA5624">
        <w:rPr>
          <w:rFonts w:ascii="Poppins" w:eastAsia="Times New Roman" w:hAnsi="Poppins" w:cs="Poppins"/>
          <w:lang w:eastAsia="pl-PL"/>
        </w:rPr>
        <w:t xml:space="preserve">co </w:t>
      </w:r>
      <w:r w:rsidR="00871B33" w:rsidRPr="00AA5624">
        <w:rPr>
          <w:rFonts w:ascii="Poppins" w:eastAsia="Times New Roman" w:hAnsi="Poppins" w:cs="Poppins"/>
          <w:lang w:eastAsia="pl-PL"/>
        </w:rPr>
        <w:t>jak najlepiej</w:t>
      </w:r>
      <w:r w:rsidR="002F56D2" w:rsidRPr="00AA5624">
        <w:rPr>
          <w:rFonts w:ascii="Poppins" w:eastAsia="Times New Roman" w:hAnsi="Poppins" w:cs="Poppins"/>
          <w:lang w:eastAsia="pl-PL"/>
        </w:rPr>
        <w:t xml:space="preserve"> rokuje podaży nowych mieszkań w kolejnych miesiącach.</w:t>
      </w:r>
    </w:p>
    <w:p w14:paraId="3A08A393" w14:textId="7EEF0222" w:rsidR="00D90C77" w:rsidRPr="00AA5624" w:rsidRDefault="009E4F13" w:rsidP="009E6716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  <w:r w:rsidRPr="00AA5624">
        <w:rPr>
          <w:rFonts w:ascii="Poppins" w:eastAsia="Times New Roman" w:hAnsi="Poppins" w:cs="Poppins"/>
          <w:lang w:eastAsia="pl-PL"/>
        </w:rPr>
        <w:t>Tymczasem</w:t>
      </w:r>
      <w:r w:rsidR="00257955" w:rsidRPr="00AA5624">
        <w:rPr>
          <w:rFonts w:ascii="Poppins" w:eastAsia="Times New Roman" w:hAnsi="Poppins" w:cs="Poppins"/>
          <w:lang w:eastAsia="pl-PL"/>
        </w:rPr>
        <w:t xml:space="preserve"> </w:t>
      </w:r>
      <w:r w:rsidR="00F13A4D">
        <w:rPr>
          <w:rFonts w:ascii="Poppins" w:eastAsia="Times New Roman" w:hAnsi="Poppins" w:cs="Poppins"/>
          <w:bCs/>
        </w:rPr>
        <w:t>GUS-</w:t>
      </w:r>
      <w:r w:rsidR="00257955" w:rsidRPr="00AA5624">
        <w:rPr>
          <w:rFonts w:ascii="Poppins" w:eastAsia="Times New Roman" w:hAnsi="Poppins" w:cs="Poppins"/>
          <w:bCs/>
          <w:lang w:val="ru-RU"/>
        </w:rPr>
        <w:t>owskie dane dotyczące nowych pozwoleń na budowę lub zgłoszeń z projektem budowlanym</w:t>
      </w:r>
      <w:r w:rsidRPr="00AA5624">
        <w:rPr>
          <w:rFonts w:ascii="Poppins" w:eastAsia="Times New Roman" w:hAnsi="Poppins" w:cs="Poppins"/>
          <w:bCs/>
        </w:rPr>
        <w:t xml:space="preserve"> w </w:t>
      </w:r>
      <w:r w:rsidR="002F56D2" w:rsidRPr="00AA5624">
        <w:rPr>
          <w:rFonts w:ascii="Poppins" w:eastAsia="Times New Roman" w:hAnsi="Poppins" w:cs="Poppins"/>
          <w:bCs/>
        </w:rPr>
        <w:t>czerwcu</w:t>
      </w:r>
      <w:r w:rsidR="004C3219" w:rsidRPr="00AA5624">
        <w:rPr>
          <w:rFonts w:ascii="Poppins" w:eastAsia="Times New Roman" w:hAnsi="Poppins" w:cs="Poppins"/>
          <w:bCs/>
        </w:rPr>
        <w:t xml:space="preserve"> </w:t>
      </w:r>
      <w:r w:rsidRPr="00AA5624">
        <w:rPr>
          <w:rFonts w:ascii="Poppins" w:eastAsia="Times New Roman" w:hAnsi="Poppins" w:cs="Poppins"/>
          <w:bCs/>
        </w:rPr>
        <w:t>zanotowały</w:t>
      </w:r>
      <w:r w:rsidR="002F56D2" w:rsidRPr="00AA5624">
        <w:rPr>
          <w:rFonts w:ascii="Poppins" w:eastAsia="Times New Roman" w:hAnsi="Poppins" w:cs="Poppins"/>
          <w:bCs/>
        </w:rPr>
        <w:t xml:space="preserve"> </w:t>
      </w:r>
      <w:r w:rsidR="00871B33" w:rsidRPr="00AA5624">
        <w:rPr>
          <w:rFonts w:ascii="Poppins" w:eastAsia="Times New Roman" w:hAnsi="Poppins" w:cs="Poppins"/>
          <w:bCs/>
        </w:rPr>
        <w:t>symboliczne osłabienie w relacji miesiąc do miesiąca</w:t>
      </w:r>
      <w:r w:rsidR="004301AC" w:rsidRPr="00AA5624">
        <w:rPr>
          <w:rFonts w:ascii="Poppins" w:eastAsia="Times New Roman" w:hAnsi="Poppins" w:cs="Poppins"/>
          <w:bCs/>
        </w:rPr>
        <w:t xml:space="preserve">. </w:t>
      </w:r>
      <w:r w:rsidR="00871B33" w:rsidRPr="00AA5624">
        <w:rPr>
          <w:rFonts w:ascii="Poppins" w:eastAsia="Times New Roman" w:hAnsi="Poppins" w:cs="Poppins"/>
          <w:bCs/>
        </w:rPr>
        <w:t>Za to w</w:t>
      </w:r>
      <w:r w:rsidR="00B4395D" w:rsidRPr="00AA5624">
        <w:rPr>
          <w:rFonts w:ascii="Poppins" w:eastAsia="Times New Roman" w:hAnsi="Poppins" w:cs="Poppins"/>
          <w:bCs/>
        </w:rPr>
        <w:t xml:space="preserve">ynik ogółem </w:t>
      </w:r>
      <w:r w:rsidRPr="00AA5624">
        <w:rPr>
          <w:rFonts w:ascii="Poppins" w:eastAsia="Times New Roman" w:hAnsi="Poppins" w:cs="Poppins"/>
          <w:bCs/>
        </w:rPr>
        <w:t xml:space="preserve">na poziomie </w:t>
      </w:r>
      <w:r w:rsidR="00A461A4" w:rsidRPr="00AA5624">
        <w:rPr>
          <w:rFonts w:ascii="Poppins" w:eastAsia="Times New Roman" w:hAnsi="Poppins" w:cs="Poppins"/>
          <w:bCs/>
        </w:rPr>
        <w:t>2</w:t>
      </w:r>
      <w:r w:rsidR="00871B33" w:rsidRPr="00AA5624">
        <w:rPr>
          <w:rFonts w:ascii="Poppins" w:eastAsia="Times New Roman" w:hAnsi="Poppins" w:cs="Poppins"/>
          <w:bCs/>
        </w:rPr>
        <w:t>4</w:t>
      </w:r>
      <w:r w:rsidRPr="00AA5624">
        <w:rPr>
          <w:rFonts w:ascii="Poppins" w:eastAsia="Times New Roman" w:hAnsi="Poppins" w:cs="Poppins"/>
          <w:bCs/>
        </w:rPr>
        <w:t xml:space="preserve"> </w:t>
      </w:r>
      <w:r w:rsidR="00B4395D" w:rsidRPr="00AA5624">
        <w:rPr>
          <w:rFonts w:ascii="Poppins" w:eastAsia="Times New Roman" w:hAnsi="Poppins" w:cs="Poppins"/>
          <w:bCs/>
        </w:rPr>
        <w:t xml:space="preserve">tys. </w:t>
      </w:r>
      <w:r w:rsidR="00B14811" w:rsidRPr="00AA5624">
        <w:rPr>
          <w:rFonts w:ascii="Poppins" w:eastAsia="Times New Roman" w:hAnsi="Poppins" w:cs="Poppins"/>
          <w:bCs/>
        </w:rPr>
        <w:t xml:space="preserve">decyzji administracyjnych </w:t>
      </w:r>
      <w:r w:rsidR="00B4395D" w:rsidRPr="00AA5624">
        <w:rPr>
          <w:rFonts w:ascii="Poppins" w:eastAsia="Times New Roman" w:hAnsi="Poppins" w:cs="Poppins"/>
          <w:bCs/>
        </w:rPr>
        <w:t xml:space="preserve">jest </w:t>
      </w:r>
      <w:r w:rsidR="00871B33" w:rsidRPr="00AA5624">
        <w:rPr>
          <w:rFonts w:ascii="Poppins" w:eastAsia="Times New Roman" w:hAnsi="Poppins" w:cs="Poppins"/>
          <w:bCs/>
        </w:rPr>
        <w:t>o 15</w:t>
      </w:r>
      <w:r w:rsidR="001A010B" w:rsidRPr="00AA5624">
        <w:rPr>
          <w:rFonts w:ascii="Poppins" w:eastAsia="Times New Roman" w:hAnsi="Poppins" w:cs="Poppins"/>
          <w:bCs/>
        </w:rPr>
        <w:t xml:space="preserve"> proc.</w:t>
      </w:r>
      <w:r w:rsidR="00B4395D" w:rsidRPr="00AA5624">
        <w:rPr>
          <w:rFonts w:ascii="Poppins" w:eastAsia="Times New Roman" w:hAnsi="Poppins" w:cs="Poppins"/>
          <w:bCs/>
        </w:rPr>
        <w:t xml:space="preserve"> rok do roku </w:t>
      </w:r>
      <w:r w:rsidR="00871B33" w:rsidRPr="00AA5624">
        <w:rPr>
          <w:rFonts w:ascii="Poppins" w:eastAsia="Times New Roman" w:hAnsi="Poppins" w:cs="Poppins"/>
          <w:bCs/>
        </w:rPr>
        <w:t>lepszy</w:t>
      </w:r>
      <w:r w:rsidR="00A461A4" w:rsidRPr="00AA5624">
        <w:rPr>
          <w:rFonts w:ascii="Poppins" w:eastAsia="Times New Roman" w:hAnsi="Poppins" w:cs="Poppins"/>
          <w:bCs/>
        </w:rPr>
        <w:t xml:space="preserve">, </w:t>
      </w:r>
      <w:r w:rsidR="00871B33" w:rsidRPr="00AA5624">
        <w:rPr>
          <w:rFonts w:ascii="Poppins" w:eastAsia="Times New Roman" w:hAnsi="Poppins" w:cs="Poppins"/>
          <w:bCs/>
        </w:rPr>
        <w:t>podobnie jak i wynik półroczny z</w:t>
      </w:r>
      <w:r w:rsidR="00A461A4" w:rsidRPr="00AA5624">
        <w:rPr>
          <w:rFonts w:ascii="Poppins" w:eastAsia="Times New Roman" w:hAnsi="Poppins" w:cs="Poppins"/>
          <w:bCs/>
        </w:rPr>
        <w:t xml:space="preserve"> </w:t>
      </w:r>
      <w:r w:rsidR="00D90C77" w:rsidRPr="00AA5624">
        <w:rPr>
          <w:rFonts w:ascii="Poppins" w:eastAsia="Times New Roman" w:hAnsi="Poppins" w:cs="Poppins"/>
          <w:bCs/>
        </w:rPr>
        <w:t>rezultat</w:t>
      </w:r>
      <w:r w:rsidR="00871B33" w:rsidRPr="00AA5624">
        <w:rPr>
          <w:rFonts w:ascii="Poppins" w:eastAsia="Times New Roman" w:hAnsi="Poppins" w:cs="Poppins"/>
          <w:bCs/>
        </w:rPr>
        <w:t>em ponad 143 tys.,</w:t>
      </w:r>
      <w:r w:rsidR="00D90C77" w:rsidRPr="00AA5624">
        <w:rPr>
          <w:rFonts w:ascii="Poppins" w:eastAsia="Times New Roman" w:hAnsi="Poppins" w:cs="Poppins"/>
          <w:bCs/>
        </w:rPr>
        <w:t xml:space="preserve"> o </w:t>
      </w:r>
      <w:r w:rsidR="00871B33" w:rsidRPr="00AA5624">
        <w:rPr>
          <w:rFonts w:ascii="Poppins" w:eastAsia="Times New Roman" w:hAnsi="Poppins" w:cs="Poppins"/>
          <w:bCs/>
        </w:rPr>
        <w:t xml:space="preserve">28 </w:t>
      </w:r>
      <w:r w:rsidR="00A461A4" w:rsidRPr="00AA5624">
        <w:rPr>
          <w:rFonts w:ascii="Poppins" w:eastAsia="Times New Roman" w:hAnsi="Poppins" w:cs="Poppins"/>
          <w:bCs/>
        </w:rPr>
        <w:t>proc.</w:t>
      </w:r>
      <w:r w:rsidR="00B4395D" w:rsidRPr="00AA5624">
        <w:rPr>
          <w:rFonts w:ascii="Poppins" w:eastAsia="Times New Roman" w:hAnsi="Poppins" w:cs="Poppins"/>
          <w:bCs/>
        </w:rPr>
        <w:t xml:space="preserve"> </w:t>
      </w:r>
      <w:r w:rsidR="00C32282" w:rsidRPr="00AA5624">
        <w:rPr>
          <w:rFonts w:ascii="Poppins" w:eastAsia="Times New Roman" w:hAnsi="Poppins" w:cs="Poppins"/>
          <w:bCs/>
        </w:rPr>
        <w:t xml:space="preserve">górujący nad </w:t>
      </w:r>
      <w:r w:rsidR="00D90C77" w:rsidRPr="00AA5624">
        <w:rPr>
          <w:rFonts w:ascii="Poppins" w:eastAsia="Times New Roman" w:hAnsi="Poppins" w:cs="Poppins"/>
          <w:bCs/>
        </w:rPr>
        <w:t>osiągnięt</w:t>
      </w:r>
      <w:r w:rsidR="00C32282" w:rsidRPr="00AA5624">
        <w:rPr>
          <w:rFonts w:ascii="Poppins" w:eastAsia="Times New Roman" w:hAnsi="Poppins" w:cs="Poppins"/>
          <w:bCs/>
        </w:rPr>
        <w:t>ym</w:t>
      </w:r>
      <w:r w:rsidR="00B4395D" w:rsidRPr="00AA5624">
        <w:rPr>
          <w:rFonts w:ascii="Poppins" w:eastAsia="Times New Roman" w:hAnsi="Poppins" w:cs="Poppins"/>
          <w:bCs/>
        </w:rPr>
        <w:t xml:space="preserve"> w analogicznym okresie 202</w:t>
      </w:r>
      <w:r w:rsidR="00871B33" w:rsidRPr="00AA5624">
        <w:rPr>
          <w:rFonts w:ascii="Poppins" w:eastAsia="Times New Roman" w:hAnsi="Poppins" w:cs="Poppins"/>
          <w:bCs/>
        </w:rPr>
        <w:t>3</w:t>
      </w:r>
      <w:r w:rsidR="00B4395D" w:rsidRPr="00AA5624">
        <w:rPr>
          <w:rFonts w:ascii="Poppins" w:eastAsia="Times New Roman" w:hAnsi="Poppins" w:cs="Poppins"/>
          <w:bCs/>
        </w:rPr>
        <w:t xml:space="preserve"> r.</w:t>
      </w:r>
    </w:p>
    <w:p w14:paraId="3229B8CC" w14:textId="100FA9F6" w:rsidR="00EA5400" w:rsidRPr="00AA5624" w:rsidRDefault="001A010B" w:rsidP="00EA5400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  <w:r w:rsidRPr="00AA5624">
        <w:rPr>
          <w:rFonts w:ascii="Poppins" w:eastAsia="Times New Roman" w:hAnsi="Poppins" w:cs="Poppins"/>
          <w:bCs/>
        </w:rPr>
        <w:t>W</w:t>
      </w:r>
      <w:r w:rsidR="00D90C77" w:rsidRPr="00AA5624">
        <w:rPr>
          <w:rFonts w:ascii="Poppins" w:eastAsia="Times New Roman" w:hAnsi="Poppins" w:cs="Poppins"/>
          <w:bCs/>
        </w:rPr>
        <w:t xml:space="preserve"> przypadku samych deweloperów zarówno wynik </w:t>
      </w:r>
      <w:r w:rsidR="008874CD" w:rsidRPr="00AA5624">
        <w:rPr>
          <w:rFonts w:ascii="Poppins" w:eastAsia="Times New Roman" w:hAnsi="Poppins" w:cs="Poppins"/>
          <w:bCs/>
        </w:rPr>
        <w:t>z</w:t>
      </w:r>
      <w:r w:rsidR="00A461A4" w:rsidRPr="00AA5624">
        <w:rPr>
          <w:rFonts w:ascii="Poppins" w:eastAsia="Times New Roman" w:hAnsi="Poppins" w:cs="Poppins"/>
          <w:bCs/>
        </w:rPr>
        <w:t xml:space="preserve"> czerwca</w:t>
      </w:r>
      <w:r w:rsidR="00D90C77" w:rsidRPr="00AA5624">
        <w:rPr>
          <w:rFonts w:ascii="Poppins" w:eastAsia="Times New Roman" w:hAnsi="Poppins" w:cs="Poppins"/>
          <w:bCs/>
        </w:rPr>
        <w:t xml:space="preserve"> na poziomie </w:t>
      </w:r>
      <w:r w:rsidR="00871B33" w:rsidRPr="00AA5624">
        <w:rPr>
          <w:rFonts w:ascii="Poppins" w:eastAsia="Times New Roman" w:hAnsi="Poppins" w:cs="Poppins"/>
          <w:bCs/>
        </w:rPr>
        <w:t>ponad 16</w:t>
      </w:r>
      <w:r w:rsidR="00D90C77" w:rsidRPr="00AA5624">
        <w:rPr>
          <w:rFonts w:ascii="Poppins" w:eastAsia="Times New Roman" w:hAnsi="Poppins" w:cs="Poppins"/>
          <w:bCs/>
        </w:rPr>
        <w:t xml:space="preserve"> tys. pozwoleń, jak i od początku roku – </w:t>
      </w:r>
      <w:r w:rsidR="00EA5400" w:rsidRPr="00AA5624">
        <w:rPr>
          <w:rFonts w:ascii="Poppins" w:eastAsia="Times New Roman" w:hAnsi="Poppins" w:cs="Poppins"/>
          <w:bCs/>
        </w:rPr>
        <w:t>101</w:t>
      </w:r>
      <w:r w:rsidR="00D90C77" w:rsidRPr="00AA5624">
        <w:rPr>
          <w:rFonts w:ascii="Poppins" w:eastAsia="Times New Roman" w:hAnsi="Poppins" w:cs="Poppins"/>
          <w:bCs/>
        </w:rPr>
        <w:t xml:space="preserve"> tys., to rezultaty </w:t>
      </w:r>
      <w:r w:rsidR="00A461A4" w:rsidRPr="00AA5624">
        <w:rPr>
          <w:rFonts w:ascii="Poppins" w:eastAsia="Times New Roman" w:hAnsi="Poppins" w:cs="Poppins"/>
          <w:bCs/>
        </w:rPr>
        <w:t>relatywnie</w:t>
      </w:r>
      <w:r w:rsidR="008874CD" w:rsidRPr="00AA5624">
        <w:rPr>
          <w:rFonts w:ascii="Poppins" w:eastAsia="Times New Roman" w:hAnsi="Poppins" w:cs="Poppins"/>
          <w:bCs/>
        </w:rPr>
        <w:t xml:space="preserve"> </w:t>
      </w:r>
      <w:r w:rsidR="00EA5400" w:rsidRPr="00AA5624">
        <w:rPr>
          <w:rFonts w:ascii="Poppins" w:eastAsia="Times New Roman" w:hAnsi="Poppins" w:cs="Poppins"/>
          <w:bCs/>
        </w:rPr>
        <w:t xml:space="preserve">mocne z progresem </w:t>
      </w:r>
      <w:r w:rsidR="00036EDF" w:rsidRPr="00AA5624">
        <w:rPr>
          <w:rFonts w:ascii="Poppins" w:eastAsia="Times New Roman" w:hAnsi="Poppins" w:cs="Poppins"/>
          <w:bCs/>
        </w:rPr>
        <w:t xml:space="preserve">rdr </w:t>
      </w:r>
      <w:r w:rsidR="00EA5400" w:rsidRPr="00AA5624">
        <w:rPr>
          <w:rFonts w:ascii="Poppins" w:eastAsia="Times New Roman" w:hAnsi="Poppins" w:cs="Poppins"/>
          <w:bCs/>
        </w:rPr>
        <w:t xml:space="preserve">rzędu odpowiednio 19 i 37 proc. </w:t>
      </w:r>
      <w:r w:rsidR="00F13A4D">
        <w:rPr>
          <w:rFonts w:ascii="Poppins" w:eastAsia="Times New Roman" w:hAnsi="Poppins" w:cs="Poppins"/>
          <w:bCs/>
        </w:rPr>
        <w:t>Jak zauważają eksperci portalu RynekPierwotny.pl p</w:t>
      </w:r>
      <w:r w:rsidR="00EA5400" w:rsidRPr="00AA5624">
        <w:rPr>
          <w:rFonts w:ascii="Poppins" w:eastAsia="Times New Roman" w:hAnsi="Poppins" w:cs="Poppins"/>
          <w:bCs/>
        </w:rPr>
        <w:t>omimo korekty w relacji do poprzedniego miesiąca czerwcowy rezultat pozostaje w zakresie najlepszych wyników pozyskiwania przez deweloperów przedmiotowych decyzji administracyjnych. W bezpośredniej perspektywie najbliższych miesięcy mają</w:t>
      </w:r>
      <w:r w:rsidR="00036EDF" w:rsidRPr="00AA5624">
        <w:rPr>
          <w:rFonts w:ascii="Poppins" w:eastAsia="Times New Roman" w:hAnsi="Poppins" w:cs="Poppins"/>
          <w:bCs/>
        </w:rPr>
        <w:t xml:space="preserve"> one</w:t>
      </w:r>
      <w:r w:rsidR="00EA5400" w:rsidRPr="00AA5624">
        <w:rPr>
          <w:rFonts w:ascii="Poppins" w:eastAsia="Times New Roman" w:hAnsi="Poppins" w:cs="Poppins"/>
          <w:bCs/>
        </w:rPr>
        <w:t xml:space="preserve"> duże szanse na utrzymanie poprawy notowań, co wynika z przyspieszenia przez deweloperów składania wniosków przed datą 1 sierpnia, czyli terminem wejścia w życie </w:t>
      </w:r>
      <w:r w:rsidR="00036EDF" w:rsidRPr="00AA5624">
        <w:rPr>
          <w:rFonts w:ascii="Poppins" w:eastAsia="Times New Roman" w:hAnsi="Poppins" w:cs="Poppins"/>
          <w:bCs/>
        </w:rPr>
        <w:t xml:space="preserve">przepisów o </w:t>
      </w:r>
      <w:r w:rsidR="00EA5400" w:rsidRPr="00AA5624">
        <w:rPr>
          <w:rFonts w:ascii="Poppins" w:eastAsia="Times New Roman" w:hAnsi="Poppins" w:cs="Poppins"/>
          <w:bCs/>
        </w:rPr>
        <w:t>nowych warunk</w:t>
      </w:r>
      <w:r w:rsidR="00036EDF" w:rsidRPr="00AA5624">
        <w:rPr>
          <w:rFonts w:ascii="Poppins" w:eastAsia="Times New Roman" w:hAnsi="Poppins" w:cs="Poppins"/>
          <w:bCs/>
        </w:rPr>
        <w:t>ach</w:t>
      </w:r>
      <w:r w:rsidR="00EA5400" w:rsidRPr="00AA5624">
        <w:rPr>
          <w:rFonts w:ascii="Poppins" w:eastAsia="Times New Roman" w:hAnsi="Poppins" w:cs="Poppins"/>
          <w:bCs/>
        </w:rPr>
        <w:t xml:space="preserve"> technicznych.  </w:t>
      </w:r>
    </w:p>
    <w:p w14:paraId="09C30877" w14:textId="68DFBB83" w:rsidR="00036EDF" w:rsidRPr="00AA5624" w:rsidRDefault="00036EDF" w:rsidP="00036EDF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  <w:r w:rsidRPr="00AA5624">
        <w:rPr>
          <w:rFonts w:ascii="Poppins" w:eastAsia="Times New Roman" w:hAnsi="Poppins" w:cs="Poppins"/>
          <w:bCs/>
        </w:rPr>
        <w:t xml:space="preserve">O ile w </w:t>
      </w:r>
      <w:r w:rsidR="00A6382D" w:rsidRPr="00AA5624">
        <w:rPr>
          <w:rFonts w:ascii="Poppins" w:eastAsia="Times New Roman" w:hAnsi="Poppins" w:cs="Poppins"/>
          <w:bCs/>
        </w:rPr>
        <w:t>kwestii</w:t>
      </w:r>
      <w:r w:rsidRPr="00AA5624">
        <w:rPr>
          <w:rFonts w:ascii="Poppins" w:eastAsia="Times New Roman" w:hAnsi="Poppins" w:cs="Poppins"/>
          <w:bCs/>
        </w:rPr>
        <w:t xml:space="preserve"> nowych pozwoleń i budów rozpoczętych wciąż obowiązuje średnioterminowa tendencja wzrostowa </w:t>
      </w:r>
      <w:r w:rsidR="007952F5">
        <w:rPr>
          <w:rFonts w:ascii="Poppins" w:eastAsia="Times New Roman" w:hAnsi="Poppins" w:cs="Poppins"/>
          <w:bCs/>
        </w:rPr>
        <w:t>GUS-</w:t>
      </w:r>
      <w:r w:rsidRPr="00AA5624">
        <w:rPr>
          <w:rFonts w:ascii="Poppins" w:eastAsia="Times New Roman" w:hAnsi="Poppins" w:cs="Poppins"/>
          <w:bCs/>
        </w:rPr>
        <w:t xml:space="preserve">owskich danych, to </w:t>
      </w:r>
      <w:r w:rsidRPr="00AA5624">
        <w:rPr>
          <w:rFonts w:ascii="Poppins" w:eastAsia="Times New Roman" w:hAnsi="Poppins" w:cs="Poppins"/>
          <w:bCs/>
          <w:lang w:val="ru-RU"/>
        </w:rPr>
        <w:t xml:space="preserve">statystyki lokali oddawanych do użytkowania </w:t>
      </w:r>
      <w:r w:rsidRPr="00AA5624">
        <w:rPr>
          <w:rFonts w:ascii="Poppins" w:eastAsia="Times New Roman" w:hAnsi="Poppins" w:cs="Poppins"/>
          <w:bCs/>
        </w:rPr>
        <w:t>od dawna pozostają we względnej sta</w:t>
      </w:r>
      <w:r w:rsidR="00257E5C" w:rsidRPr="00AA5624">
        <w:rPr>
          <w:rFonts w:ascii="Poppins" w:eastAsia="Times New Roman" w:hAnsi="Poppins" w:cs="Poppins"/>
          <w:bCs/>
        </w:rPr>
        <w:t>bilizacji na relatywnie niskich poziomach</w:t>
      </w:r>
      <w:r w:rsidRPr="00AA5624">
        <w:rPr>
          <w:rFonts w:ascii="Poppins" w:eastAsia="Times New Roman" w:hAnsi="Poppins" w:cs="Poppins"/>
          <w:bCs/>
        </w:rPr>
        <w:t xml:space="preserve">, </w:t>
      </w:r>
      <w:r w:rsidRPr="00AA5624">
        <w:rPr>
          <w:rFonts w:ascii="Poppins" w:eastAsia="Times New Roman" w:hAnsi="Poppins" w:cs="Poppins"/>
          <w:bCs/>
          <w:lang w:val="ru-RU"/>
        </w:rPr>
        <w:t>stanowią</w:t>
      </w:r>
      <w:r w:rsidRPr="00AA5624">
        <w:rPr>
          <w:rFonts w:ascii="Poppins" w:eastAsia="Times New Roman" w:hAnsi="Poppins" w:cs="Poppins"/>
          <w:bCs/>
        </w:rPr>
        <w:t>c</w:t>
      </w:r>
      <w:r w:rsidRPr="00AA5624">
        <w:rPr>
          <w:rFonts w:ascii="Poppins" w:eastAsia="Times New Roman" w:hAnsi="Poppins" w:cs="Poppins"/>
          <w:bCs/>
          <w:lang w:val="ru-RU"/>
        </w:rPr>
        <w:t xml:space="preserve"> </w:t>
      </w:r>
      <w:r w:rsidRPr="00AA5624">
        <w:rPr>
          <w:rFonts w:ascii="Poppins" w:eastAsia="Times New Roman" w:hAnsi="Poppins" w:cs="Poppins"/>
          <w:bCs/>
        </w:rPr>
        <w:t>jedynie</w:t>
      </w:r>
      <w:r w:rsidRPr="00AA5624">
        <w:rPr>
          <w:rFonts w:ascii="Poppins" w:eastAsia="Times New Roman" w:hAnsi="Poppins" w:cs="Poppins"/>
          <w:bCs/>
          <w:lang w:val="ru-RU"/>
        </w:rPr>
        <w:t xml:space="preserve"> tło danych sygnalnych GUS budownictwa mieszkaniowego.</w:t>
      </w:r>
      <w:r w:rsidR="00257E5C" w:rsidRPr="00AA5624">
        <w:rPr>
          <w:rFonts w:ascii="Poppins" w:eastAsia="Times New Roman" w:hAnsi="Poppins" w:cs="Poppins"/>
          <w:bCs/>
        </w:rPr>
        <w:t xml:space="preserve"> </w:t>
      </w:r>
      <w:r w:rsidRPr="00AA5624">
        <w:rPr>
          <w:rFonts w:ascii="Poppins" w:eastAsia="Times New Roman" w:hAnsi="Poppins" w:cs="Poppins"/>
          <w:bCs/>
          <w:lang w:val="ru-RU"/>
        </w:rPr>
        <w:t xml:space="preserve">W </w:t>
      </w:r>
      <w:r w:rsidR="00257E5C" w:rsidRPr="00AA5624">
        <w:rPr>
          <w:rFonts w:ascii="Poppins" w:eastAsia="Times New Roman" w:hAnsi="Poppins" w:cs="Poppins"/>
          <w:bCs/>
        </w:rPr>
        <w:t>tegorocznym czerwcu</w:t>
      </w:r>
      <w:r w:rsidRPr="00AA5624">
        <w:rPr>
          <w:rFonts w:ascii="Poppins" w:eastAsia="Times New Roman" w:hAnsi="Poppins" w:cs="Poppins"/>
          <w:bCs/>
          <w:lang w:val="ru-RU"/>
        </w:rPr>
        <w:t xml:space="preserve"> </w:t>
      </w:r>
      <w:r w:rsidR="00257E5C" w:rsidRPr="00AA5624">
        <w:rPr>
          <w:rFonts w:ascii="Poppins" w:eastAsia="Times New Roman" w:hAnsi="Poppins" w:cs="Poppins"/>
          <w:bCs/>
        </w:rPr>
        <w:t xml:space="preserve">podobnych lokali GUS doliczył się </w:t>
      </w:r>
      <w:r w:rsidRPr="00AA5624">
        <w:rPr>
          <w:rFonts w:ascii="Poppins" w:eastAsia="Times New Roman" w:hAnsi="Poppins" w:cs="Poppins"/>
          <w:bCs/>
          <w:lang w:val="ru-RU"/>
        </w:rPr>
        <w:t xml:space="preserve">w sumie </w:t>
      </w:r>
      <w:r w:rsidR="00257E5C" w:rsidRPr="00AA5624">
        <w:rPr>
          <w:rFonts w:ascii="Poppins" w:eastAsia="Times New Roman" w:hAnsi="Poppins" w:cs="Poppins"/>
          <w:bCs/>
        </w:rPr>
        <w:t xml:space="preserve">niespełna 17 </w:t>
      </w:r>
      <w:r w:rsidRPr="00AA5624">
        <w:rPr>
          <w:rFonts w:ascii="Poppins" w:eastAsia="Times New Roman" w:hAnsi="Poppins" w:cs="Poppins"/>
          <w:bCs/>
        </w:rPr>
        <w:t>tys.</w:t>
      </w:r>
      <w:r w:rsidRPr="00AA5624">
        <w:rPr>
          <w:rFonts w:ascii="Poppins" w:eastAsia="Times New Roman" w:hAnsi="Poppins" w:cs="Poppins"/>
          <w:bCs/>
          <w:lang w:val="ru-RU"/>
        </w:rPr>
        <w:t xml:space="preserve">, czyli </w:t>
      </w:r>
      <w:r w:rsidR="000B4A7A" w:rsidRPr="00AA5624">
        <w:rPr>
          <w:rFonts w:ascii="Poppins" w:eastAsia="Times New Roman" w:hAnsi="Poppins" w:cs="Poppins"/>
          <w:bCs/>
        </w:rPr>
        <w:t>o kilka procent</w:t>
      </w:r>
      <w:r w:rsidRPr="00AA5624">
        <w:rPr>
          <w:rFonts w:ascii="Poppins" w:eastAsia="Times New Roman" w:hAnsi="Poppins" w:cs="Poppins"/>
          <w:bCs/>
          <w:lang w:val="ru-RU"/>
        </w:rPr>
        <w:t xml:space="preserve"> </w:t>
      </w:r>
      <w:r w:rsidRPr="00AA5624">
        <w:rPr>
          <w:rFonts w:ascii="Poppins" w:eastAsia="Times New Roman" w:hAnsi="Poppins" w:cs="Poppins"/>
          <w:bCs/>
        </w:rPr>
        <w:t>mniej</w:t>
      </w:r>
      <w:r w:rsidRPr="00AA5624">
        <w:rPr>
          <w:rFonts w:ascii="Poppins" w:eastAsia="Times New Roman" w:hAnsi="Poppins" w:cs="Poppins"/>
          <w:bCs/>
          <w:lang w:val="ru-RU"/>
        </w:rPr>
        <w:t xml:space="preserve"> licząc rok do roku</w:t>
      </w:r>
      <w:r w:rsidRPr="00AA5624">
        <w:rPr>
          <w:rFonts w:ascii="Poppins" w:eastAsia="Times New Roman" w:hAnsi="Poppins" w:cs="Poppins"/>
          <w:bCs/>
        </w:rPr>
        <w:t xml:space="preserve">, i o </w:t>
      </w:r>
      <w:r w:rsidR="000B4A7A" w:rsidRPr="00AA5624">
        <w:rPr>
          <w:rFonts w:ascii="Poppins" w:eastAsia="Times New Roman" w:hAnsi="Poppins" w:cs="Poppins"/>
          <w:bCs/>
        </w:rPr>
        <w:t>16</w:t>
      </w:r>
      <w:r w:rsidRPr="00AA5624">
        <w:rPr>
          <w:rFonts w:ascii="Poppins" w:eastAsia="Times New Roman" w:hAnsi="Poppins" w:cs="Poppins"/>
          <w:bCs/>
        </w:rPr>
        <w:t xml:space="preserve"> proc. </w:t>
      </w:r>
      <w:r w:rsidR="000B4A7A" w:rsidRPr="00AA5624">
        <w:rPr>
          <w:rFonts w:ascii="Poppins" w:eastAsia="Times New Roman" w:hAnsi="Poppins" w:cs="Poppins"/>
          <w:bCs/>
        </w:rPr>
        <w:t>więcej w relacji</w:t>
      </w:r>
      <w:r w:rsidRPr="00AA5624">
        <w:rPr>
          <w:rFonts w:ascii="Poppins" w:eastAsia="Times New Roman" w:hAnsi="Poppins" w:cs="Poppins"/>
          <w:bCs/>
        </w:rPr>
        <w:t xml:space="preserve"> miesiąc do miesiąca. Z kolei wynik od początku roku rzędu </w:t>
      </w:r>
      <w:r w:rsidR="000B4A7A" w:rsidRPr="00AA5624">
        <w:rPr>
          <w:rFonts w:ascii="Poppins" w:eastAsia="Times New Roman" w:hAnsi="Poppins" w:cs="Poppins"/>
          <w:bCs/>
        </w:rPr>
        <w:t>95,5</w:t>
      </w:r>
      <w:r w:rsidRPr="00AA5624">
        <w:rPr>
          <w:rFonts w:ascii="Poppins" w:eastAsia="Times New Roman" w:hAnsi="Poppins" w:cs="Poppins"/>
          <w:bCs/>
        </w:rPr>
        <w:t xml:space="preserve"> tys. lokali oddanych jest o </w:t>
      </w:r>
      <w:r w:rsidR="000B4A7A" w:rsidRPr="00AA5624">
        <w:rPr>
          <w:rFonts w:ascii="Poppins" w:eastAsia="Times New Roman" w:hAnsi="Poppins" w:cs="Poppins"/>
          <w:bCs/>
        </w:rPr>
        <w:t xml:space="preserve">niecałe </w:t>
      </w:r>
      <w:r w:rsidRPr="00AA5624">
        <w:rPr>
          <w:rFonts w:ascii="Poppins" w:eastAsia="Times New Roman" w:hAnsi="Poppins" w:cs="Poppins"/>
          <w:bCs/>
        </w:rPr>
        <w:t>1</w:t>
      </w:r>
      <w:r w:rsidR="000B4A7A" w:rsidRPr="00AA5624">
        <w:rPr>
          <w:rFonts w:ascii="Poppins" w:eastAsia="Times New Roman" w:hAnsi="Poppins" w:cs="Poppins"/>
          <w:bCs/>
        </w:rPr>
        <w:t xml:space="preserve">5 </w:t>
      </w:r>
      <w:r w:rsidRPr="00AA5624">
        <w:rPr>
          <w:rFonts w:ascii="Poppins" w:eastAsia="Times New Roman" w:hAnsi="Poppins" w:cs="Poppins"/>
          <w:bCs/>
        </w:rPr>
        <w:t>proc. gorszy od uzyskanego w analogicznym okresie ub. roku.</w:t>
      </w:r>
      <w:r w:rsidRPr="00AA5624">
        <w:rPr>
          <w:rFonts w:ascii="Poppins" w:eastAsia="Times New Roman" w:hAnsi="Poppins" w:cs="Poppins"/>
          <w:b/>
          <w:bCs/>
          <w:lang w:val="ru-RU"/>
        </w:rPr>
        <w:t xml:space="preserve"> </w:t>
      </w:r>
    </w:p>
    <w:p w14:paraId="55BACAB7" w14:textId="04E654E1" w:rsidR="0024532E" w:rsidRPr="00AA5624" w:rsidRDefault="0024532E" w:rsidP="0024532E">
      <w:pPr>
        <w:spacing w:before="120" w:after="120" w:line="240" w:lineRule="auto"/>
        <w:jc w:val="both"/>
        <w:rPr>
          <w:rFonts w:ascii="Poppins" w:eastAsia="Times New Roman" w:hAnsi="Poppins" w:cs="Poppins"/>
        </w:rPr>
      </w:pPr>
      <w:r w:rsidRPr="00AA5624">
        <w:rPr>
          <w:rFonts w:ascii="Poppins" w:eastAsia="Times New Roman" w:hAnsi="Poppins" w:cs="Poppins"/>
        </w:rPr>
        <w:t>W sumie ostatnia</w:t>
      </w:r>
      <w:r w:rsidRPr="00AA5624">
        <w:rPr>
          <w:rFonts w:ascii="Poppins" w:eastAsia="Times New Roman" w:hAnsi="Poppins" w:cs="Poppins"/>
          <w:lang w:val="ru-RU"/>
        </w:rPr>
        <w:t xml:space="preserve"> informacj</w:t>
      </w:r>
      <w:r w:rsidRPr="00AA5624">
        <w:rPr>
          <w:rFonts w:ascii="Poppins" w:eastAsia="Times New Roman" w:hAnsi="Poppins" w:cs="Poppins"/>
        </w:rPr>
        <w:t>a</w:t>
      </w:r>
      <w:r w:rsidRPr="00AA5624">
        <w:rPr>
          <w:rFonts w:ascii="Poppins" w:eastAsia="Times New Roman" w:hAnsi="Poppins" w:cs="Poppins"/>
          <w:lang w:val="ru-RU"/>
        </w:rPr>
        <w:t xml:space="preserve"> GUS o stanie budownictwa mieszkaniowego w Polsce </w:t>
      </w:r>
      <w:r w:rsidRPr="00AA5624">
        <w:rPr>
          <w:rFonts w:ascii="Poppins" w:eastAsia="Times New Roman" w:hAnsi="Poppins" w:cs="Poppins"/>
        </w:rPr>
        <w:t>jedynie potwierdziła korekcyjny charakter jego danych sygnalnych z początku drugiego kwartału</w:t>
      </w:r>
      <w:r w:rsidR="007952F5">
        <w:rPr>
          <w:rFonts w:ascii="Poppins" w:eastAsia="Times New Roman" w:hAnsi="Poppins" w:cs="Poppins"/>
        </w:rPr>
        <w:t xml:space="preserve"> br.</w:t>
      </w:r>
      <w:r w:rsidR="00060AE8" w:rsidRPr="00AA5624">
        <w:rPr>
          <w:rFonts w:ascii="Poppins" w:eastAsia="Times New Roman" w:hAnsi="Poppins" w:cs="Poppins"/>
        </w:rPr>
        <w:t xml:space="preserve">, dając nadzieję na kontynuację już półtorarocznej ich tendencji wzrostowej. </w:t>
      </w:r>
      <w:r w:rsidRPr="00AA5624">
        <w:rPr>
          <w:rFonts w:ascii="Poppins" w:eastAsia="Times New Roman" w:hAnsi="Poppins" w:cs="Poppins"/>
        </w:rPr>
        <w:t xml:space="preserve"> Wyniki od początku roku wciąż prezentują się bardzo dobrze, </w:t>
      </w:r>
      <w:r w:rsidR="00060AE8" w:rsidRPr="00AA5624">
        <w:rPr>
          <w:rFonts w:ascii="Poppins" w:eastAsia="Times New Roman" w:hAnsi="Poppins" w:cs="Poppins"/>
        </w:rPr>
        <w:t xml:space="preserve">na co decydujący wpływ ma aktywność inwestycyjna deweloperów, </w:t>
      </w:r>
      <w:r w:rsidRPr="00AA5624">
        <w:rPr>
          <w:rFonts w:ascii="Poppins" w:eastAsia="Times New Roman" w:hAnsi="Poppins" w:cs="Poppins"/>
        </w:rPr>
        <w:t xml:space="preserve">choć nadal ma na to istotny wpływ niska baza notowań sprzed roku. </w:t>
      </w:r>
    </w:p>
    <w:p w14:paraId="79FFB14F" w14:textId="3A2E74CE" w:rsidR="0024532E" w:rsidRPr="00AA5624" w:rsidRDefault="00060AE8" w:rsidP="0024532E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  <w:r w:rsidRPr="00AA5624">
        <w:rPr>
          <w:rFonts w:ascii="Poppins" w:eastAsia="Times New Roman" w:hAnsi="Poppins" w:cs="Poppins"/>
          <w:bCs/>
        </w:rPr>
        <w:t>Pomimo publikacji projektu ustawy w</w:t>
      </w:r>
      <w:r w:rsidR="0024532E" w:rsidRPr="00AA5624">
        <w:rPr>
          <w:rFonts w:ascii="Poppins" w:eastAsia="Times New Roman" w:hAnsi="Poppins" w:cs="Poppins"/>
          <w:bCs/>
        </w:rPr>
        <w:t>ciąż nierozstrzygnięta</w:t>
      </w:r>
      <w:r w:rsidRPr="00AA5624">
        <w:rPr>
          <w:rFonts w:ascii="Poppins" w:eastAsia="Times New Roman" w:hAnsi="Poppins" w:cs="Poppins"/>
          <w:bCs/>
        </w:rPr>
        <w:t xml:space="preserve"> do końca </w:t>
      </w:r>
      <w:r w:rsidR="0024532E" w:rsidRPr="00AA5624">
        <w:rPr>
          <w:rFonts w:ascii="Poppins" w:eastAsia="Times New Roman" w:hAnsi="Poppins" w:cs="Poppins"/>
          <w:bCs/>
        </w:rPr>
        <w:t xml:space="preserve">pozostaje kwestia </w:t>
      </w:r>
      <w:r w:rsidRPr="00AA5624">
        <w:rPr>
          <w:rFonts w:ascii="Poppins" w:eastAsia="Times New Roman" w:hAnsi="Poppins" w:cs="Poppins"/>
          <w:bCs/>
        </w:rPr>
        <w:t>kolejnego</w:t>
      </w:r>
      <w:r w:rsidR="0024532E" w:rsidRPr="00AA5624">
        <w:rPr>
          <w:rFonts w:ascii="Poppins" w:eastAsia="Times New Roman" w:hAnsi="Poppins" w:cs="Poppins"/>
          <w:bCs/>
        </w:rPr>
        <w:t xml:space="preserve"> programu dopłat do hipotek, którego </w:t>
      </w:r>
      <w:r w:rsidRPr="00AA5624">
        <w:rPr>
          <w:rFonts w:ascii="Poppins" w:eastAsia="Times New Roman" w:hAnsi="Poppins" w:cs="Poppins"/>
          <w:bCs/>
        </w:rPr>
        <w:t>ewentualna materializacja bądź jej brak</w:t>
      </w:r>
      <w:r w:rsidR="0024532E" w:rsidRPr="00AA5624">
        <w:rPr>
          <w:rFonts w:ascii="Poppins" w:eastAsia="Times New Roman" w:hAnsi="Poppins" w:cs="Poppins"/>
          <w:bCs/>
        </w:rPr>
        <w:t xml:space="preserve"> </w:t>
      </w:r>
      <w:r w:rsidRPr="00AA5624">
        <w:rPr>
          <w:rFonts w:ascii="Poppins" w:eastAsia="Times New Roman" w:hAnsi="Poppins" w:cs="Poppins"/>
          <w:bCs/>
        </w:rPr>
        <w:t xml:space="preserve">może w </w:t>
      </w:r>
      <w:r w:rsidR="0024532E" w:rsidRPr="00AA5624">
        <w:rPr>
          <w:rFonts w:ascii="Poppins" w:eastAsia="Times New Roman" w:hAnsi="Poppins" w:cs="Poppins"/>
          <w:bCs/>
        </w:rPr>
        <w:t>decydującym stopniu wp</w:t>
      </w:r>
      <w:r w:rsidRPr="00AA5624">
        <w:rPr>
          <w:rFonts w:ascii="Poppins" w:eastAsia="Times New Roman" w:hAnsi="Poppins" w:cs="Poppins"/>
          <w:bCs/>
        </w:rPr>
        <w:t>łynąć</w:t>
      </w:r>
      <w:r w:rsidR="0024532E" w:rsidRPr="00AA5624">
        <w:rPr>
          <w:rFonts w:ascii="Poppins" w:eastAsia="Times New Roman" w:hAnsi="Poppins" w:cs="Poppins"/>
          <w:bCs/>
        </w:rPr>
        <w:t xml:space="preserve"> na parametry koniunktury sprzedażowej pierwotnego rynku </w:t>
      </w:r>
      <w:r w:rsidR="0024532E" w:rsidRPr="00AA5624">
        <w:rPr>
          <w:rFonts w:ascii="Poppins" w:eastAsia="Times New Roman" w:hAnsi="Poppins" w:cs="Poppins"/>
          <w:bCs/>
        </w:rPr>
        <w:lastRenderedPageBreak/>
        <w:t xml:space="preserve">mieszkaniowego, pociągając za sobą decyzje inwestycyjne deweloperów. </w:t>
      </w:r>
      <w:r w:rsidRPr="00AA5624">
        <w:rPr>
          <w:rFonts w:ascii="Poppins" w:eastAsia="Times New Roman" w:hAnsi="Poppins" w:cs="Poppins"/>
          <w:bCs/>
        </w:rPr>
        <w:t>Tymczasem te ostatnie jakby skłaniały się w zdecydowan</w:t>
      </w:r>
      <w:r w:rsidR="00142252" w:rsidRPr="00AA5624">
        <w:rPr>
          <w:rFonts w:ascii="Poppins" w:eastAsia="Times New Roman" w:hAnsi="Poppins" w:cs="Poppins"/>
          <w:bCs/>
        </w:rPr>
        <w:t xml:space="preserve">y </w:t>
      </w:r>
      <w:r w:rsidRPr="00AA5624">
        <w:rPr>
          <w:rFonts w:ascii="Poppins" w:eastAsia="Times New Roman" w:hAnsi="Poppins" w:cs="Poppins"/>
          <w:bCs/>
        </w:rPr>
        <w:t>sposób</w:t>
      </w:r>
      <w:r w:rsidR="00142252" w:rsidRPr="00AA5624">
        <w:rPr>
          <w:rFonts w:ascii="Poppins" w:eastAsia="Times New Roman" w:hAnsi="Poppins" w:cs="Poppins"/>
          <w:bCs/>
        </w:rPr>
        <w:t xml:space="preserve"> ku optymistycznemu wariantowi.</w:t>
      </w:r>
    </w:p>
    <w:p w14:paraId="0C2A02CE" w14:textId="77777777" w:rsidR="003D2951" w:rsidRDefault="003D2951" w:rsidP="00853BC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3D2951" w:rsidSect="00C14B4B">
      <w:headerReference w:type="default" r:id="rId9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3881B" w14:textId="77777777" w:rsidR="002C62F4" w:rsidRDefault="002C62F4" w:rsidP="00E533BD">
      <w:pPr>
        <w:spacing w:after="0" w:line="240" w:lineRule="auto"/>
      </w:pPr>
      <w:r>
        <w:separator/>
      </w:r>
    </w:p>
  </w:endnote>
  <w:endnote w:type="continuationSeparator" w:id="0">
    <w:p w14:paraId="5FD6ED5C" w14:textId="77777777" w:rsidR="002C62F4" w:rsidRDefault="002C62F4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4123B" w14:textId="77777777" w:rsidR="002C62F4" w:rsidRDefault="002C62F4" w:rsidP="00E533BD">
      <w:pPr>
        <w:spacing w:after="0" w:line="240" w:lineRule="auto"/>
      </w:pPr>
      <w:r>
        <w:separator/>
      </w:r>
    </w:p>
  </w:footnote>
  <w:footnote w:type="continuationSeparator" w:id="0">
    <w:p w14:paraId="737B74B7" w14:textId="77777777" w:rsidR="002C62F4" w:rsidRDefault="002C62F4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27A39"/>
    <w:rsid w:val="00036EDF"/>
    <w:rsid w:val="00046AA7"/>
    <w:rsid w:val="00060AE8"/>
    <w:rsid w:val="00062C74"/>
    <w:rsid w:val="000B4A7A"/>
    <w:rsid w:val="000C02C3"/>
    <w:rsid w:val="000C48D0"/>
    <w:rsid w:val="000E61D4"/>
    <w:rsid w:val="000F0B92"/>
    <w:rsid w:val="00122085"/>
    <w:rsid w:val="00142252"/>
    <w:rsid w:val="00156959"/>
    <w:rsid w:val="00160B41"/>
    <w:rsid w:val="0017363F"/>
    <w:rsid w:val="00176DE5"/>
    <w:rsid w:val="00182A25"/>
    <w:rsid w:val="0018306C"/>
    <w:rsid w:val="0019161A"/>
    <w:rsid w:val="001A010B"/>
    <w:rsid w:val="00210D5D"/>
    <w:rsid w:val="002334FD"/>
    <w:rsid w:val="00243E49"/>
    <w:rsid w:val="0024532E"/>
    <w:rsid w:val="00246706"/>
    <w:rsid w:val="00257955"/>
    <w:rsid w:val="00257E5C"/>
    <w:rsid w:val="00293F01"/>
    <w:rsid w:val="002C3A0A"/>
    <w:rsid w:val="002C62F4"/>
    <w:rsid w:val="002E6753"/>
    <w:rsid w:val="002F041C"/>
    <w:rsid w:val="002F56D2"/>
    <w:rsid w:val="00301D09"/>
    <w:rsid w:val="003537A0"/>
    <w:rsid w:val="00364425"/>
    <w:rsid w:val="003D2951"/>
    <w:rsid w:val="004301AC"/>
    <w:rsid w:val="00492B71"/>
    <w:rsid w:val="004B61F7"/>
    <w:rsid w:val="004C3219"/>
    <w:rsid w:val="00505703"/>
    <w:rsid w:val="00507867"/>
    <w:rsid w:val="005111BF"/>
    <w:rsid w:val="00565B3F"/>
    <w:rsid w:val="00566C27"/>
    <w:rsid w:val="005756AC"/>
    <w:rsid w:val="00596A28"/>
    <w:rsid w:val="005A47F4"/>
    <w:rsid w:val="005A5F9F"/>
    <w:rsid w:val="005E154B"/>
    <w:rsid w:val="005F13C6"/>
    <w:rsid w:val="005F4CFD"/>
    <w:rsid w:val="0060482D"/>
    <w:rsid w:val="006170B5"/>
    <w:rsid w:val="006318A3"/>
    <w:rsid w:val="00645BE8"/>
    <w:rsid w:val="00693D0A"/>
    <w:rsid w:val="00697815"/>
    <w:rsid w:val="006A4545"/>
    <w:rsid w:val="006D0581"/>
    <w:rsid w:val="006F1831"/>
    <w:rsid w:val="00704809"/>
    <w:rsid w:val="00721068"/>
    <w:rsid w:val="00730750"/>
    <w:rsid w:val="00740A4C"/>
    <w:rsid w:val="00786850"/>
    <w:rsid w:val="007952F5"/>
    <w:rsid w:val="007A7D72"/>
    <w:rsid w:val="007C137A"/>
    <w:rsid w:val="007C74B4"/>
    <w:rsid w:val="007F17D6"/>
    <w:rsid w:val="007F6FAC"/>
    <w:rsid w:val="0081156C"/>
    <w:rsid w:val="0081512A"/>
    <w:rsid w:val="00825AD9"/>
    <w:rsid w:val="0084768D"/>
    <w:rsid w:val="008527B1"/>
    <w:rsid w:val="00853BC9"/>
    <w:rsid w:val="00871B33"/>
    <w:rsid w:val="00873D28"/>
    <w:rsid w:val="008874CD"/>
    <w:rsid w:val="00887C32"/>
    <w:rsid w:val="008C55BD"/>
    <w:rsid w:val="008D5573"/>
    <w:rsid w:val="008F7B1C"/>
    <w:rsid w:val="0091278B"/>
    <w:rsid w:val="00915414"/>
    <w:rsid w:val="00915D87"/>
    <w:rsid w:val="009313F5"/>
    <w:rsid w:val="009362EF"/>
    <w:rsid w:val="00962E8C"/>
    <w:rsid w:val="00965939"/>
    <w:rsid w:val="00971224"/>
    <w:rsid w:val="009778CD"/>
    <w:rsid w:val="009A324B"/>
    <w:rsid w:val="009E4F13"/>
    <w:rsid w:val="009E5EF8"/>
    <w:rsid w:val="009E6716"/>
    <w:rsid w:val="00A30585"/>
    <w:rsid w:val="00A461A4"/>
    <w:rsid w:val="00A6382D"/>
    <w:rsid w:val="00A63A9A"/>
    <w:rsid w:val="00AA1671"/>
    <w:rsid w:val="00AA5624"/>
    <w:rsid w:val="00AC1DD7"/>
    <w:rsid w:val="00AC5992"/>
    <w:rsid w:val="00AE08C1"/>
    <w:rsid w:val="00AF29C6"/>
    <w:rsid w:val="00B01458"/>
    <w:rsid w:val="00B14811"/>
    <w:rsid w:val="00B17444"/>
    <w:rsid w:val="00B4395D"/>
    <w:rsid w:val="00B70C79"/>
    <w:rsid w:val="00B8260E"/>
    <w:rsid w:val="00B93793"/>
    <w:rsid w:val="00BF2F46"/>
    <w:rsid w:val="00BF49A3"/>
    <w:rsid w:val="00C12248"/>
    <w:rsid w:val="00C14B4B"/>
    <w:rsid w:val="00C32282"/>
    <w:rsid w:val="00C35B7E"/>
    <w:rsid w:val="00C535CF"/>
    <w:rsid w:val="00C66031"/>
    <w:rsid w:val="00C74329"/>
    <w:rsid w:val="00C743C2"/>
    <w:rsid w:val="00C74A53"/>
    <w:rsid w:val="00CA57FA"/>
    <w:rsid w:val="00D066E6"/>
    <w:rsid w:val="00D25E20"/>
    <w:rsid w:val="00D3651B"/>
    <w:rsid w:val="00D61493"/>
    <w:rsid w:val="00D61549"/>
    <w:rsid w:val="00D6784E"/>
    <w:rsid w:val="00D76E08"/>
    <w:rsid w:val="00D81BA6"/>
    <w:rsid w:val="00D90C77"/>
    <w:rsid w:val="00DA7D8F"/>
    <w:rsid w:val="00DC1A62"/>
    <w:rsid w:val="00DD6A44"/>
    <w:rsid w:val="00E25AAC"/>
    <w:rsid w:val="00E474C0"/>
    <w:rsid w:val="00E533BD"/>
    <w:rsid w:val="00E54719"/>
    <w:rsid w:val="00E72430"/>
    <w:rsid w:val="00E87FEB"/>
    <w:rsid w:val="00E92199"/>
    <w:rsid w:val="00EA257E"/>
    <w:rsid w:val="00EA269B"/>
    <w:rsid w:val="00EA5400"/>
    <w:rsid w:val="00EB6D21"/>
    <w:rsid w:val="00EC797E"/>
    <w:rsid w:val="00ED61B2"/>
    <w:rsid w:val="00EE0103"/>
    <w:rsid w:val="00EF34AD"/>
    <w:rsid w:val="00F020BE"/>
    <w:rsid w:val="00F04A7F"/>
    <w:rsid w:val="00F13A4D"/>
    <w:rsid w:val="00F325B4"/>
    <w:rsid w:val="00F44E1D"/>
    <w:rsid w:val="00F525D6"/>
    <w:rsid w:val="00FA42CC"/>
    <w:rsid w:val="00FB7A20"/>
    <w:rsid w:val="00FE325B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character" w:styleId="Hipercze">
    <w:name w:val="Hyperlink"/>
    <w:basedOn w:val="Domylnaczcionkaakapitu"/>
    <w:uiPriority w:val="99"/>
    <w:unhideWhenUsed/>
    <w:rsid w:val="00AA56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nekpierwotn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41</cp:revision>
  <cp:lastPrinted>2022-08-09T11:51:00Z</cp:lastPrinted>
  <dcterms:created xsi:type="dcterms:W3CDTF">2024-07-22T08:23:00Z</dcterms:created>
  <dcterms:modified xsi:type="dcterms:W3CDTF">2024-07-22T11:14:00Z</dcterms:modified>
</cp:coreProperties>
</file>